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Отчет  ревизионной комиссии </w:t>
      </w:r>
    </w:p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о </w:t>
      </w:r>
      <w:r w:rsidR="00D1404D" w:rsidRPr="00C629AB">
        <w:rPr>
          <w:rFonts w:ascii="Calibri" w:hAnsi="Calibri"/>
          <w:b/>
        </w:rPr>
        <w:t xml:space="preserve">проведении </w:t>
      </w:r>
      <w:r w:rsidRPr="00C629AB">
        <w:rPr>
          <w:rFonts w:ascii="Calibri" w:hAnsi="Calibri"/>
          <w:b/>
        </w:rPr>
        <w:t>проверк</w:t>
      </w:r>
      <w:r w:rsidR="00D1404D" w:rsidRPr="00C629AB">
        <w:rPr>
          <w:rFonts w:ascii="Calibri" w:hAnsi="Calibri"/>
          <w:b/>
        </w:rPr>
        <w:t>и</w:t>
      </w:r>
    </w:p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 финансово-хозяйственной деятельности </w:t>
      </w:r>
    </w:p>
    <w:p w:rsidR="006A0CB9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>ТСЖ «ОЛИМП» за 20</w:t>
      </w:r>
      <w:r w:rsidR="00374172" w:rsidRPr="00C629AB">
        <w:rPr>
          <w:rFonts w:ascii="Calibri" w:hAnsi="Calibri"/>
          <w:b/>
        </w:rPr>
        <w:t>1</w:t>
      </w:r>
      <w:r w:rsidR="00A93A14">
        <w:rPr>
          <w:rFonts w:ascii="Calibri" w:hAnsi="Calibri"/>
          <w:b/>
        </w:rPr>
        <w:t>6</w:t>
      </w:r>
      <w:r w:rsidRPr="00C629AB">
        <w:rPr>
          <w:rFonts w:ascii="Calibri" w:hAnsi="Calibri"/>
          <w:b/>
        </w:rPr>
        <w:t xml:space="preserve"> г.</w:t>
      </w:r>
    </w:p>
    <w:p w:rsidR="00933109" w:rsidRPr="00C629AB" w:rsidRDefault="00933109" w:rsidP="00D1404D">
      <w:pPr>
        <w:jc w:val="center"/>
        <w:rPr>
          <w:rFonts w:ascii="Calibri" w:hAnsi="Calibri"/>
          <w:b/>
        </w:rPr>
      </w:pPr>
    </w:p>
    <w:p w:rsidR="00DD336C" w:rsidRPr="00D52042" w:rsidRDefault="00933109">
      <w:pPr>
        <w:rPr>
          <w:rFonts w:ascii="Calibri" w:hAnsi="Calibri"/>
          <w:sz w:val="20"/>
          <w:szCs w:val="20"/>
        </w:rPr>
      </w:pPr>
      <w:r w:rsidRPr="00C629AB">
        <w:rPr>
          <w:rFonts w:ascii="Calibri" w:hAnsi="Calibri"/>
          <w:sz w:val="20"/>
          <w:szCs w:val="20"/>
        </w:rPr>
        <w:t>г. Санкт-Петербург</w:t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  <w:t xml:space="preserve">                </w:t>
      </w:r>
      <w:r w:rsidRPr="00C629AB">
        <w:rPr>
          <w:rFonts w:ascii="Calibri" w:hAnsi="Calibri"/>
          <w:sz w:val="20"/>
          <w:szCs w:val="20"/>
        </w:rPr>
        <w:tab/>
        <w:t>2</w:t>
      </w:r>
      <w:r w:rsidR="00A93A14">
        <w:rPr>
          <w:rFonts w:ascii="Calibri" w:hAnsi="Calibri"/>
          <w:sz w:val="20"/>
          <w:szCs w:val="20"/>
        </w:rPr>
        <w:t>1</w:t>
      </w:r>
      <w:r w:rsidRPr="00C629AB">
        <w:rPr>
          <w:rFonts w:ascii="Calibri" w:hAnsi="Calibri"/>
          <w:sz w:val="20"/>
          <w:szCs w:val="20"/>
        </w:rPr>
        <w:t xml:space="preserve"> февраля 201</w:t>
      </w:r>
      <w:r w:rsidR="00F871C7">
        <w:rPr>
          <w:rFonts w:ascii="Calibri" w:hAnsi="Calibri"/>
          <w:sz w:val="20"/>
          <w:szCs w:val="20"/>
        </w:rPr>
        <w:t>7</w:t>
      </w:r>
      <w:r w:rsidRPr="00C629AB">
        <w:rPr>
          <w:rFonts w:ascii="Calibri" w:hAnsi="Calibri"/>
          <w:sz w:val="20"/>
          <w:szCs w:val="20"/>
        </w:rPr>
        <w:t xml:space="preserve">г. </w:t>
      </w:r>
      <w:r w:rsidRPr="00C629AB">
        <w:rPr>
          <w:rFonts w:ascii="Calibri" w:hAnsi="Calibri"/>
          <w:sz w:val="20"/>
          <w:szCs w:val="20"/>
        </w:rPr>
        <w:tab/>
      </w:r>
    </w:p>
    <w:p w:rsidR="009C7B62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Проверка проходила с </w:t>
      </w:r>
      <w:r w:rsidR="00374172" w:rsidRPr="00C629AB">
        <w:rPr>
          <w:rFonts w:ascii="Calibri" w:hAnsi="Calibri"/>
        </w:rPr>
        <w:t xml:space="preserve"> </w:t>
      </w:r>
      <w:r w:rsidR="00834621" w:rsidRPr="00C629AB">
        <w:rPr>
          <w:rFonts w:ascii="Calibri" w:hAnsi="Calibri"/>
        </w:rPr>
        <w:t>0</w:t>
      </w:r>
      <w:r w:rsidR="00A93A14">
        <w:rPr>
          <w:rFonts w:ascii="Calibri" w:hAnsi="Calibri"/>
        </w:rPr>
        <w:t>2</w:t>
      </w:r>
      <w:r w:rsidR="009C7B62" w:rsidRPr="00C629AB">
        <w:rPr>
          <w:rFonts w:ascii="Calibri" w:hAnsi="Calibri"/>
        </w:rPr>
        <w:t>.02.201</w:t>
      </w:r>
      <w:r w:rsidR="00387E5C">
        <w:rPr>
          <w:rFonts w:ascii="Calibri" w:hAnsi="Calibri"/>
        </w:rPr>
        <w:t>7</w:t>
      </w:r>
      <w:r w:rsidR="00374172" w:rsidRPr="00C629AB">
        <w:rPr>
          <w:rFonts w:ascii="Calibri" w:hAnsi="Calibri"/>
        </w:rPr>
        <w:t xml:space="preserve"> по </w:t>
      </w:r>
      <w:r w:rsidR="00933109" w:rsidRPr="00C629AB">
        <w:rPr>
          <w:rFonts w:ascii="Calibri" w:hAnsi="Calibri"/>
        </w:rPr>
        <w:t>1</w:t>
      </w:r>
      <w:r w:rsidR="00A93A14">
        <w:rPr>
          <w:rFonts w:ascii="Calibri" w:hAnsi="Calibri"/>
        </w:rPr>
        <w:t>7</w:t>
      </w:r>
      <w:r w:rsidR="00374172" w:rsidRPr="00C629AB">
        <w:rPr>
          <w:rFonts w:ascii="Calibri" w:hAnsi="Calibri"/>
        </w:rPr>
        <w:t>.0</w:t>
      </w:r>
      <w:r w:rsidR="00834621" w:rsidRPr="00C629AB">
        <w:rPr>
          <w:rFonts w:ascii="Calibri" w:hAnsi="Calibri"/>
        </w:rPr>
        <w:t>2</w:t>
      </w:r>
      <w:r w:rsidR="00374172" w:rsidRPr="00C629AB">
        <w:rPr>
          <w:rFonts w:ascii="Calibri" w:hAnsi="Calibri"/>
        </w:rPr>
        <w:t>.</w:t>
      </w:r>
      <w:r w:rsidRPr="00C629AB">
        <w:rPr>
          <w:rFonts w:ascii="Calibri" w:hAnsi="Calibri"/>
        </w:rPr>
        <w:t>201</w:t>
      </w:r>
      <w:r w:rsidR="00387E5C">
        <w:rPr>
          <w:rFonts w:ascii="Calibri" w:hAnsi="Calibri"/>
        </w:rPr>
        <w:t>7</w:t>
      </w:r>
      <w:r w:rsidRPr="00C629AB">
        <w:rPr>
          <w:rFonts w:ascii="Calibri" w:hAnsi="Calibri"/>
        </w:rPr>
        <w:t xml:space="preserve">г. </w:t>
      </w:r>
    </w:p>
    <w:p w:rsidR="00933109" w:rsidRPr="00C629AB" w:rsidRDefault="00933109">
      <w:pPr>
        <w:rPr>
          <w:rFonts w:ascii="Calibri" w:hAnsi="Calibri"/>
        </w:rPr>
      </w:pPr>
    </w:p>
    <w:p w:rsidR="00933109" w:rsidRPr="00C629AB" w:rsidRDefault="00C714EC">
      <w:pPr>
        <w:rPr>
          <w:rFonts w:ascii="Calibri" w:hAnsi="Calibri"/>
        </w:rPr>
      </w:pPr>
      <w:r>
        <w:rPr>
          <w:rFonts w:ascii="Calibri" w:hAnsi="Calibri"/>
        </w:rPr>
        <w:t>Ревиз</w:t>
      </w:r>
      <w:r w:rsidRPr="00C629AB">
        <w:rPr>
          <w:rFonts w:ascii="Calibri" w:hAnsi="Calibri"/>
        </w:rPr>
        <w:t>о</w:t>
      </w:r>
      <w:r>
        <w:rPr>
          <w:rFonts w:ascii="Calibri" w:hAnsi="Calibri"/>
        </w:rPr>
        <w:t xml:space="preserve">р – Кузнецова Е.П. </w:t>
      </w:r>
      <w:r w:rsidR="006504C8" w:rsidRPr="00C629AB">
        <w:rPr>
          <w:rFonts w:ascii="Calibri" w:hAnsi="Calibri"/>
        </w:rPr>
        <w:t xml:space="preserve">(протокол общего собрания от </w:t>
      </w:r>
      <w:r w:rsidR="00DD262D">
        <w:rPr>
          <w:rFonts w:ascii="Calibri" w:hAnsi="Calibri"/>
        </w:rPr>
        <w:t>19</w:t>
      </w:r>
      <w:r w:rsidR="006504C8" w:rsidRPr="00C629AB">
        <w:rPr>
          <w:rFonts w:ascii="Calibri" w:hAnsi="Calibri"/>
        </w:rPr>
        <w:t>.04.201</w:t>
      </w:r>
      <w:r w:rsidR="00DD262D">
        <w:rPr>
          <w:rFonts w:ascii="Calibri" w:hAnsi="Calibri"/>
        </w:rPr>
        <w:t>6</w:t>
      </w:r>
      <w:r w:rsidR="005D6F50">
        <w:rPr>
          <w:rFonts w:ascii="Calibri" w:hAnsi="Calibri"/>
        </w:rPr>
        <w:t xml:space="preserve"> г.</w:t>
      </w:r>
      <w:r w:rsidR="006504C8" w:rsidRPr="00C629AB">
        <w:rPr>
          <w:rFonts w:ascii="Calibri" w:hAnsi="Calibri"/>
        </w:rPr>
        <w:t>)</w:t>
      </w:r>
      <w:r w:rsidR="00DD336C" w:rsidRPr="00C629AB">
        <w:rPr>
          <w:rFonts w:ascii="Calibri" w:hAnsi="Calibri"/>
        </w:rPr>
        <w:t>:</w:t>
      </w:r>
      <w:r w:rsidR="009C7B62" w:rsidRPr="00C629AB">
        <w:rPr>
          <w:rFonts w:ascii="Calibri" w:hAnsi="Calibri"/>
        </w:rPr>
        <w:t xml:space="preserve"> </w:t>
      </w:r>
    </w:p>
    <w:p w:rsidR="00DD336C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                </w:t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  <w:t xml:space="preserve"> </w:t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  <w:t xml:space="preserve"> </w:t>
      </w:r>
    </w:p>
    <w:p w:rsidR="00DD336C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Перечень </w:t>
      </w:r>
      <w:r w:rsidR="00D1404D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 xml:space="preserve">документов представленных </w:t>
      </w:r>
      <w:r w:rsidR="00D1404D" w:rsidRPr="00C629AB">
        <w:rPr>
          <w:rFonts w:ascii="Calibri" w:hAnsi="Calibri"/>
        </w:rPr>
        <w:t xml:space="preserve">для </w:t>
      </w:r>
      <w:r w:rsidR="005B135A" w:rsidRPr="00C629AB">
        <w:rPr>
          <w:rFonts w:ascii="Calibri" w:hAnsi="Calibri"/>
        </w:rPr>
        <w:t xml:space="preserve">проверки </w:t>
      </w:r>
      <w:r w:rsidR="00D1404D" w:rsidRPr="00C629AB">
        <w:rPr>
          <w:rFonts w:ascii="Calibri" w:hAnsi="Calibri"/>
        </w:rPr>
        <w:t xml:space="preserve">ревизионной </w:t>
      </w:r>
      <w:r w:rsidR="005B135A" w:rsidRPr="00C629AB">
        <w:rPr>
          <w:rFonts w:ascii="Calibri" w:hAnsi="Calibri"/>
        </w:rPr>
        <w:t>комиссии</w:t>
      </w:r>
      <w:r w:rsidRPr="00C629AB">
        <w:rPr>
          <w:rFonts w:ascii="Calibri" w:hAnsi="Calibri"/>
        </w:rPr>
        <w:t>:</w:t>
      </w:r>
    </w:p>
    <w:p w:rsidR="00DD336C" w:rsidRPr="00C629AB" w:rsidRDefault="00834621" w:rsidP="0083462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Банковская в</w:t>
      </w:r>
      <w:r w:rsidR="00DD336C" w:rsidRPr="00C629AB">
        <w:rPr>
          <w:rFonts w:ascii="Calibri" w:hAnsi="Calibri"/>
        </w:rPr>
        <w:t>ыписка</w:t>
      </w:r>
      <w:r w:rsidR="00773A3D" w:rsidRPr="00C629AB">
        <w:rPr>
          <w:rFonts w:ascii="Calibri" w:hAnsi="Calibri"/>
        </w:rPr>
        <w:t xml:space="preserve"> расчетного счета</w:t>
      </w:r>
      <w:r w:rsidR="00585E1A" w:rsidRPr="00C629AB">
        <w:rPr>
          <w:rFonts w:ascii="Calibri" w:hAnsi="Calibri"/>
        </w:rPr>
        <w:t xml:space="preserve"> </w:t>
      </w:r>
      <w:r w:rsidR="00773A3D" w:rsidRPr="00C629AB">
        <w:rPr>
          <w:rFonts w:ascii="Calibri" w:hAnsi="Calibri"/>
        </w:rPr>
        <w:t>за 201</w:t>
      </w:r>
      <w:r w:rsidR="00A93A14">
        <w:rPr>
          <w:rFonts w:ascii="Calibri" w:hAnsi="Calibri"/>
        </w:rPr>
        <w:t>6</w:t>
      </w:r>
      <w:r w:rsidR="00773A3D" w:rsidRPr="00C629AB">
        <w:rPr>
          <w:rFonts w:ascii="Calibri" w:hAnsi="Calibri"/>
        </w:rPr>
        <w:t>г</w:t>
      </w:r>
      <w:r w:rsidR="00585E1A" w:rsidRPr="00C629AB">
        <w:rPr>
          <w:rFonts w:ascii="Calibri" w:hAnsi="Calibri"/>
        </w:rPr>
        <w:t xml:space="preserve"> из</w:t>
      </w:r>
      <w:r w:rsidR="009C2D69" w:rsidRPr="00C629AB">
        <w:rPr>
          <w:rFonts w:ascii="Calibri" w:hAnsi="Calibri"/>
        </w:rPr>
        <w:t xml:space="preserve"> </w:t>
      </w:r>
      <w:r w:rsidR="00510081" w:rsidRPr="00C629AB">
        <w:rPr>
          <w:rFonts w:ascii="Calibri" w:hAnsi="Calibri"/>
        </w:rPr>
        <w:t>С</w:t>
      </w:r>
      <w:r w:rsidR="00EE43E3" w:rsidRPr="00C629AB">
        <w:rPr>
          <w:rFonts w:ascii="Calibri" w:hAnsi="Calibri"/>
        </w:rPr>
        <w:t>-</w:t>
      </w:r>
      <w:r w:rsidR="00510081" w:rsidRPr="00C629AB">
        <w:rPr>
          <w:rFonts w:ascii="Calibri" w:hAnsi="Calibri"/>
        </w:rPr>
        <w:t>Зап</w:t>
      </w:r>
      <w:r w:rsidRPr="00C629AB">
        <w:rPr>
          <w:rFonts w:ascii="Calibri" w:hAnsi="Calibri"/>
        </w:rPr>
        <w:t>.</w:t>
      </w:r>
      <w:r w:rsidR="00510081" w:rsidRPr="00C629AB">
        <w:rPr>
          <w:rFonts w:ascii="Calibri" w:hAnsi="Calibri"/>
        </w:rPr>
        <w:t xml:space="preserve"> </w:t>
      </w:r>
      <w:r w:rsidR="00585E1A" w:rsidRPr="00C629AB">
        <w:rPr>
          <w:rFonts w:ascii="Calibri" w:hAnsi="Calibri"/>
        </w:rPr>
        <w:t>Банка</w:t>
      </w:r>
      <w:r w:rsidR="009C7B62" w:rsidRPr="00C629AB">
        <w:rPr>
          <w:rFonts w:ascii="Calibri" w:hAnsi="Calibri"/>
        </w:rPr>
        <w:t xml:space="preserve"> </w:t>
      </w:r>
      <w:r w:rsidR="00585E1A" w:rsidRPr="00C629AB">
        <w:rPr>
          <w:rFonts w:ascii="Calibri" w:hAnsi="Calibri"/>
        </w:rPr>
        <w:t xml:space="preserve">СБЕРБАНКА </w:t>
      </w:r>
      <w:r w:rsidR="009C7B62" w:rsidRPr="00C629AB">
        <w:rPr>
          <w:rFonts w:ascii="Calibri" w:hAnsi="Calibri"/>
        </w:rPr>
        <w:t>Р</w:t>
      </w:r>
      <w:r w:rsidR="00585E1A" w:rsidRPr="00C629AB">
        <w:rPr>
          <w:rFonts w:ascii="Calibri" w:hAnsi="Calibri"/>
        </w:rPr>
        <w:t xml:space="preserve">Ф </w:t>
      </w:r>
      <w:r w:rsidRPr="00C629AB">
        <w:rPr>
          <w:rFonts w:ascii="Calibri" w:hAnsi="Calibri"/>
        </w:rPr>
        <w:t>г. СПБ</w:t>
      </w:r>
      <w:r w:rsidR="00773A3D" w:rsidRPr="00C629AB">
        <w:rPr>
          <w:rFonts w:ascii="Calibri" w:hAnsi="Calibri"/>
        </w:rPr>
        <w:t xml:space="preserve"> </w:t>
      </w:r>
    </w:p>
    <w:p w:rsidR="00773A3D" w:rsidRPr="00C629AB" w:rsidRDefault="00773A3D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Смета доходов и расходов на 201</w:t>
      </w:r>
      <w:r w:rsidR="00A93A14">
        <w:rPr>
          <w:rFonts w:ascii="Calibri" w:hAnsi="Calibri"/>
        </w:rPr>
        <w:t>6</w:t>
      </w:r>
      <w:r w:rsidRPr="00C629AB">
        <w:rPr>
          <w:rFonts w:ascii="Calibri" w:hAnsi="Calibri"/>
        </w:rPr>
        <w:t>г.</w:t>
      </w:r>
      <w:r w:rsidR="00933109" w:rsidRPr="00C629AB">
        <w:rPr>
          <w:rFonts w:ascii="Calibri" w:hAnsi="Calibri"/>
        </w:rPr>
        <w:t xml:space="preserve"> (плановая и фактическая)</w:t>
      </w:r>
    </w:p>
    <w:p w:rsidR="00773A3D" w:rsidRPr="00C629AB" w:rsidRDefault="00773A3D" w:rsidP="00773A3D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Кассов</w:t>
      </w:r>
      <w:r w:rsidR="00585E1A" w:rsidRPr="00C629AB">
        <w:rPr>
          <w:rFonts w:ascii="Calibri" w:hAnsi="Calibri"/>
        </w:rPr>
        <w:t>ые документы за 201</w:t>
      </w:r>
      <w:r w:rsidR="00A93A14">
        <w:rPr>
          <w:rFonts w:ascii="Calibri" w:hAnsi="Calibri"/>
        </w:rPr>
        <w:t>6</w:t>
      </w:r>
      <w:r w:rsidR="00585E1A" w:rsidRPr="00C629AB">
        <w:rPr>
          <w:rFonts w:ascii="Calibri" w:hAnsi="Calibri"/>
        </w:rPr>
        <w:t xml:space="preserve"> г.: кассовая книга, </w:t>
      </w:r>
      <w:r w:rsidRPr="00C629AB">
        <w:rPr>
          <w:rFonts w:ascii="Calibri" w:hAnsi="Calibri"/>
        </w:rPr>
        <w:t xml:space="preserve">отчет </w:t>
      </w:r>
      <w:r w:rsidR="00585E1A" w:rsidRPr="00C629AB">
        <w:rPr>
          <w:rFonts w:ascii="Calibri" w:hAnsi="Calibri"/>
        </w:rPr>
        <w:t>кассира, авансовые отчеты, расчетно- платежные ведомости по заработной плате</w:t>
      </w:r>
      <w:r w:rsidR="00834621" w:rsidRPr="00C629AB">
        <w:rPr>
          <w:rFonts w:ascii="Calibri" w:hAnsi="Calibri"/>
        </w:rPr>
        <w:t>.</w:t>
      </w:r>
      <w:r w:rsidR="00585E1A" w:rsidRPr="00C629AB">
        <w:rPr>
          <w:rFonts w:ascii="Calibri" w:hAnsi="Calibri"/>
        </w:rPr>
        <w:t xml:space="preserve">  </w:t>
      </w:r>
    </w:p>
    <w:p w:rsidR="00510081" w:rsidRPr="00C629AB" w:rsidRDefault="008E6BFD" w:rsidP="0051008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Ведомости начисления</w:t>
      </w:r>
      <w:r w:rsidR="009C2D69" w:rsidRPr="00C629AB">
        <w:rPr>
          <w:rFonts w:ascii="Calibri" w:hAnsi="Calibri"/>
        </w:rPr>
        <w:t xml:space="preserve"> квартплаты </w:t>
      </w:r>
      <w:r w:rsidR="00510081" w:rsidRPr="00C629AB">
        <w:rPr>
          <w:rFonts w:ascii="Calibri" w:hAnsi="Calibri"/>
        </w:rPr>
        <w:t xml:space="preserve"> 20</w:t>
      </w:r>
      <w:r w:rsidR="00376EB9" w:rsidRPr="00C629AB">
        <w:rPr>
          <w:rFonts w:ascii="Calibri" w:hAnsi="Calibri"/>
        </w:rPr>
        <w:t>1</w:t>
      </w:r>
      <w:r w:rsidR="00A93A14">
        <w:rPr>
          <w:rFonts w:ascii="Calibri" w:hAnsi="Calibri"/>
        </w:rPr>
        <w:t>6</w:t>
      </w:r>
      <w:r w:rsidR="00510081" w:rsidRPr="00C629AB">
        <w:rPr>
          <w:rFonts w:ascii="Calibri" w:hAnsi="Calibri"/>
        </w:rPr>
        <w:t xml:space="preserve"> г.</w:t>
      </w:r>
    </w:p>
    <w:p w:rsidR="00510081" w:rsidRPr="00C629AB" w:rsidRDefault="00834621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Расчеты с поставщиками</w:t>
      </w:r>
      <w:r w:rsidR="00510081" w:rsidRPr="00C629AB">
        <w:rPr>
          <w:rFonts w:ascii="Calibri" w:hAnsi="Calibri"/>
        </w:rPr>
        <w:t xml:space="preserve"> </w:t>
      </w:r>
      <w:r w:rsidR="005B135A" w:rsidRPr="00C629AB">
        <w:rPr>
          <w:rFonts w:ascii="Calibri" w:hAnsi="Calibri"/>
        </w:rPr>
        <w:t>201</w:t>
      </w:r>
      <w:r w:rsidR="00A93A14">
        <w:rPr>
          <w:rFonts w:ascii="Calibri" w:hAnsi="Calibri"/>
        </w:rPr>
        <w:t>6</w:t>
      </w:r>
      <w:r w:rsidR="005B135A" w:rsidRPr="00C629AB">
        <w:rPr>
          <w:rFonts w:ascii="Calibri" w:hAnsi="Calibri"/>
        </w:rPr>
        <w:t>г.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Трудовые дог</w:t>
      </w:r>
      <w:r w:rsidR="00DD262D">
        <w:rPr>
          <w:rFonts w:ascii="Calibri" w:hAnsi="Calibri"/>
        </w:rPr>
        <w:t>оворы</w:t>
      </w:r>
      <w:r w:rsidRPr="00C629AB">
        <w:rPr>
          <w:rFonts w:ascii="Calibri" w:hAnsi="Calibri"/>
        </w:rPr>
        <w:t xml:space="preserve">, </w:t>
      </w:r>
      <w:r w:rsidR="009C2D69" w:rsidRPr="00C629AB">
        <w:rPr>
          <w:rFonts w:ascii="Calibri" w:hAnsi="Calibri"/>
        </w:rPr>
        <w:t>кадровые приказы</w:t>
      </w:r>
      <w:r w:rsidRPr="00C629AB">
        <w:rPr>
          <w:rFonts w:ascii="Calibri" w:hAnsi="Calibri"/>
        </w:rPr>
        <w:t>, штатное расписание</w:t>
      </w:r>
      <w:r w:rsidR="00933109" w:rsidRPr="00C629AB">
        <w:rPr>
          <w:rFonts w:ascii="Calibri" w:hAnsi="Calibri"/>
        </w:rPr>
        <w:t>, табели</w:t>
      </w:r>
      <w:r w:rsidRPr="00C629AB">
        <w:rPr>
          <w:rFonts w:ascii="Calibri" w:hAnsi="Calibri"/>
        </w:rPr>
        <w:t>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Текущие договоры на обслуживание дома.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Договоры на</w:t>
      </w:r>
      <w:r w:rsidR="009C2D69" w:rsidRPr="00C629AB">
        <w:rPr>
          <w:rFonts w:ascii="Calibri" w:hAnsi="Calibri"/>
        </w:rPr>
        <w:t xml:space="preserve"> ведение </w:t>
      </w:r>
      <w:r w:rsidR="00A93A14">
        <w:rPr>
          <w:rFonts w:ascii="Calibri" w:hAnsi="Calibri"/>
        </w:rPr>
        <w:t>хозяйственной (</w:t>
      </w:r>
      <w:r w:rsidR="009C2D69" w:rsidRPr="00C629AB">
        <w:rPr>
          <w:rFonts w:ascii="Calibri" w:hAnsi="Calibri"/>
        </w:rPr>
        <w:t>коммерческой</w:t>
      </w:r>
      <w:r w:rsidR="00A93A14">
        <w:rPr>
          <w:rFonts w:ascii="Calibri" w:hAnsi="Calibri"/>
        </w:rPr>
        <w:t>)</w:t>
      </w:r>
      <w:r w:rsidR="009C2D69" w:rsidRPr="00C629AB">
        <w:rPr>
          <w:rFonts w:ascii="Calibri" w:hAnsi="Calibri"/>
        </w:rPr>
        <w:t xml:space="preserve"> деятельности</w:t>
      </w:r>
      <w:r w:rsidR="00A93A14">
        <w:rPr>
          <w:rFonts w:ascii="Calibri" w:hAnsi="Calibri"/>
        </w:rPr>
        <w:t>,</w:t>
      </w:r>
      <w:r w:rsidR="009C2D69" w:rsidRPr="00C629AB">
        <w:rPr>
          <w:rFonts w:ascii="Calibri" w:hAnsi="Calibri"/>
        </w:rPr>
        <w:t xml:space="preserve"> аренда</w:t>
      </w:r>
      <w:r w:rsidRPr="00C629AB">
        <w:rPr>
          <w:rFonts w:ascii="Calibri" w:hAnsi="Calibri"/>
        </w:rPr>
        <w:t xml:space="preserve"> помещений и размещение рекламы.</w:t>
      </w:r>
    </w:p>
    <w:p w:rsidR="00D915A5" w:rsidRPr="00C629AB" w:rsidRDefault="00D915A5" w:rsidP="00D915A5">
      <w:pPr>
        <w:ind w:left="360"/>
        <w:rPr>
          <w:rFonts w:ascii="Calibri" w:hAnsi="Calibri"/>
        </w:rPr>
      </w:pPr>
      <w:r w:rsidRPr="00C629AB">
        <w:rPr>
          <w:rFonts w:ascii="Calibri" w:hAnsi="Calibri"/>
        </w:rPr>
        <w:t xml:space="preserve">  </w:t>
      </w:r>
    </w:p>
    <w:p w:rsidR="00D915A5" w:rsidRPr="00C629AB" w:rsidRDefault="00C629AB" w:rsidP="00C629AB">
      <w:pPr>
        <w:ind w:left="360"/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</w:t>
      </w:r>
      <w:r w:rsidR="00D915A5" w:rsidRPr="00C629AB">
        <w:rPr>
          <w:rFonts w:ascii="Calibri" w:hAnsi="Calibri"/>
        </w:rPr>
        <w:t>Цель проводимой ревизии</w:t>
      </w:r>
      <w:r w:rsidR="006504C8" w:rsidRPr="00C629AB">
        <w:rPr>
          <w:rFonts w:ascii="Calibri" w:hAnsi="Calibri"/>
        </w:rPr>
        <w:t>:</w:t>
      </w:r>
      <w:r w:rsidR="00D915A5" w:rsidRPr="00C629AB">
        <w:rPr>
          <w:rFonts w:ascii="Calibri" w:hAnsi="Calibri"/>
        </w:rPr>
        <w:t xml:space="preserve"> проверка финансово-хозяйственной деятельности ТСЖ за 20</w:t>
      </w:r>
      <w:r w:rsidR="00D959E8" w:rsidRPr="00C629AB">
        <w:rPr>
          <w:rFonts w:ascii="Calibri" w:hAnsi="Calibri"/>
        </w:rPr>
        <w:t>1</w:t>
      </w:r>
      <w:r w:rsidR="00A93A14">
        <w:rPr>
          <w:rFonts w:ascii="Calibri" w:hAnsi="Calibri"/>
        </w:rPr>
        <w:t>6</w:t>
      </w:r>
      <w:r w:rsidR="00D915A5" w:rsidRPr="00C629AB">
        <w:rPr>
          <w:rFonts w:ascii="Calibri" w:hAnsi="Calibri"/>
        </w:rPr>
        <w:t xml:space="preserve">г., </w:t>
      </w:r>
      <w:r w:rsidR="006504C8" w:rsidRPr="00C629AB">
        <w:rPr>
          <w:rFonts w:ascii="Calibri" w:hAnsi="Calibri"/>
        </w:rPr>
        <w:t xml:space="preserve">оценка </w:t>
      </w:r>
      <w:r w:rsidR="00D915A5" w:rsidRPr="00C629AB">
        <w:rPr>
          <w:rFonts w:ascii="Calibri" w:hAnsi="Calibri"/>
        </w:rPr>
        <w:t>источник</w:t>
      </w:r>
      <w:r w:rsidR="006504C8" w:rsidRPr="00C629AB">
        <w:rPr>
          <w:rFonts w:ascii="Calibri" w:hAnsi="Calibri"/>
        </w:rPr>
        <w:t>ов</w:t>
      </w:r>
      <w:r w:rsidR="00D915A5" w:rsidRPr="00C629AB">
        <w:rPr>
          <w:rFonts w:ascii="Calibri" w:hAnsi="Calibri"/>
        </w:rPr>
        <w:t xml:space="preserve"> дохода, </w:t>
      </w:r>
      <w:r w:rsidR="005E61B8" w:rsidRPr="00C629AB">
        <w:rPr>
          <w:rFonts w:ascii="Calibri" w:hAnsi="Calibri"/>
        </w:rPr>
        <w:t>расходования средств целевого финансирования</w:t>
      </w:r>
      <w:r w:rsidR="009C7B62" w:rsidRPr="00C629AB">
        <w:rPr>
          <w:rFonts w:ascii="Calibri" w:hAnsi="Calibri"/>
        </w:rPr>
        <w:t>.</w:t>
      </w:r>
      <w:r w:rsidR="00585E1A" w:rsidRPr="00C629AB">
        <w:rPr>
          <w:rFonts w:ascii="Calibri" w:hAnsi="Calibri"/>
        </w:rPr>
        <w:t xml:space="preserve"> Анализ финансово-хозяйственной деятельности</w:t>
      </w:r>
      <w:r w:rsidR="00834621" w:rsidRPr="00C629AB">
        <w:rPr>
          <w:rFonts w:ascii="Calibri" w:hAnsi="Calibri"/>
        </w:rPr>
        <w:t xml:space="preserve">, </w:t>
      </w:r>
      <w:r w:rsidR="005E61B8" w:rsidRPr="00C629AB">
        <w:rPr>
          <w:rFonts w:ascii="Calibri" w:hAnsi="Calibri"/>
        </w:rPr>
        <w:t xml:space="preserve">налоговой отчетности и отчетности в страховые фонды. </w:t>
      </w:r>
    </w:p>
    <w:p w:rsidR="00D915A5" w:rsidRPr="00C629AB" w:rsidRDefault="00D915A5" w:rsidP="00C629AB">
      <w:pPr>
        <w:ind w:left="360"/>
        <w:jc w:val="both"/>
        <w:rPr>
          <w:rFonts w:ascii="Calibri" w:hAnsi="Calibri"/>
        </w:rPr>
      </w:pPr>
    </w:p>
    <w:p w:rsidR="00127F0E" w:rsidRPr="00C629AB" w:rsidRDefault="00127F0E" w:rsidP="00C629AB">
      <w:pPr>
        <w:ind w:left="360"/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B81F37">
        <w:rPr>
          <w:rFonts w:ascii="Calibri" w:hAnsi="Calibri"/>
        </w:rPr>
        <w:tab/>
      </w:r>
      <w:r w:rsidRPr="00C629AB">
        <w:rPr>
          <w:rFonts w:ascii="Calibri" w:hAnsi="Calibri"/>
        </w:rPr>
        <w:t xml:space="preserve">ТСЖ «ОЛИМП» с </w:t>
      </w:r>
      <w:smartTag w:uri="urn:schemas-microsoft-com:office:smarttags" w:element="metricconverter">
        <w:smartTagPr>
          <w:attr w:name="ProductID" w:val="2006 г"/>
        </w:smartTagPr>
        <w:r w:rsidRPr="00C629AB">
          <w:rPr>
            <w:rFonts w:ascii="Calibri" w:hAnsi="Calibri"/>
          </w:rPr>
          <w:t>2006 г</w:t>
        </w:r>
      </w:smartTag>
      <w:r w:rsidRPr="00C629AB">
        <w:rPr>
          <w:rFonts w:ascii="Calibri" w:hAnsi="Calibri"/>
        </w:rPr>
        <w:t>. применяет упрощенную систему налогообложения</w:t>
      </w:r>
      <w:r w:rsidR="00C629AB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>- объект налогообложения доходы.</w:t>
      </w:r>
    </w:p>
    <w:p w:rsidR="00127F0E" w:rsidRPr="00C629AB" w:rsidRDefault="00127F0E" w:rsidP="00D915A5">
      <w:pPr>
        <w:ind w:left="360"/>
        <w:rPr>
          <w:rFonts w:ascii="Calibri" w:hAnsi="Calibri"/>
        </w:rPr>
      </w:pPr>
    </w:p>
    <w:p w:rsidR="00773A3D" w:rsidRPr="00C629AB" w:rsidRDefault="00127F0E" w:rsidP="00D915A5">
      <w:pPr>
        <w:ind w:left="360"/>
        <w:rPr>
          <w:rFonts w:ascii="Calibri" w:hAnsi="Calibri"/>
        </w:rPr>
      </w:pPr>
      <w:r w:rsidRPr="00C629AB">
        <w:rPr>
          <w:rFonts w:ascii="Calibri" w:hAnsi="Calibri"/>
        </w:rPr>
        <w:t xml:space="preserve">По данным бухгалтерского учета </w:t>
      </w:r>
      <w:r w:rsidR="005E61B8" w:rsidRPr="00C629AB">
        <w:rPr>
          <w:rFonts w:ascii="Calibri" w:hAnsi="Calibri"/>
        </w:rPr>
        <w:t xml:space="preserve">за отчетный </w:t>
      </w:r>
      <w:r w:rsidRPr="00C629AB">
        <w:rPr>
          <w:rFonts w:ascii="Calibri" w:hAnsi="Calibri"/>
        </w:rPr>
        <w:t xml:space="preserve">период </w:t>
      </w:r>
      <w:r w:rsidR="00834621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>20</w:t>
      </w:r>
      <w:r w:rsidR="00D959E8" w:rsidRPr="00C629AB">
        <w:rPr>
          <w:rFonts w:ascii="Calibri" w:hAnsi="Calibri"/>
        </w:rPr>
        <w:t>1</w:t>
      </w:r>
      <w:r w:rsidR="00A93A14">
        <w:rPr>
          <w:rFonts w:ascii="Calibri" w:hAnsi="Calibri"/>
        </w:rPr>
        <w:t>6</w:t>
      </w:r>
      <w:r w:rsidRPr="00C629AB">
        <w:rPr>
          <w:rFonts w:ascii="Calibri" w:hAnsi="Calibri"/>
        </w:rPr>
        <w:t>г. имелись следующие показатели: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709"/>
        <w:gridCol w:w="1701"/>
        <w:gridCol w:w="2126"/>
      </w:tblGrid>
      <w:tr w:rsidR="00076229" w:rsidRPr="00C629AB" w:rsidTr="00C629AB">
        <w:tc>
          <w:tcPr>
            <w:tcW w:w="702" w:type="dxa"/>
          </w:tcPr>
          <w:p w:rsidR="00076229" w:rsidRPr="00C629AB" w:rsidRDefault="00076229" w:rsidP="00D915A5">
            <w:pPr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№ п.п.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76229" w:rsidRPr="00C629AB" w:rsidRDefault="00076229" w:rsidP="00A93A14">
            <w:pPr>
              <w:jc w:val="center"/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01.01.201</w:t>
            </w:r>
            <w:r w:rsidR="00A93A14">
              <w:rPr>
                <w:rFonts w:ascii="Calibri" w:hAnsi="Calibri"/>
              </w:rPr>
              <w:t>6</w:t>
            </w:r>
          </w:p>
        </w:tc>
        <w:tc>
          <w:tcPr>
            <w:tcW w:w="2126" w:type="dxa"/>
          </w:tcPr>
          <w:p w:rsidR="00076229" w:rsidRPr="00C629AB" w:rsidRDefault="00076229" w:rsidP="00C7267E">
            <w:pPr>
              <w:jc w:val="center"/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31.12.201</w:t>
            </w:r>
            <w:r w:rsidR="00C7267E">
              <w:rPr>
                <w:rFonts w:ascii="Calibri" w:hAnsi="Calibri"/>
              </w:rPr>
              <w:t>6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09" w:type="dxa"/>
          </w:tcPr>
          <w:p w:rsidR="00A93A14" w:rsidRDefault="00A93A14" w:rsidP="00773A3D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Остаток денежных средств на р/с.</w:t>
            </w:r>
          </w:p>
          <w:p w:rsidR="00C7267E" w:rsidRPr="00C629AB" w:rsidRDefault="00C7267E" w:rsidP="00773A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8 016 417.52</w:t>
            </w:r>
          </w:p>
        </w:tc>
        <w:tc>
          <w:tcPr>
            <w:tcW w:w="2126" w:type="dxa"/>
          </w:tcPr>
          <w:p w:rsidR="00A93A14" w:rsidRPr="00C629AB" w:rsidRDefault="00A93A14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3 659 053.45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09" w:type="dxa"/>
          </w:tcPr>
          <w:p w:rsidR="00A93A14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поставщиками</w:t>
            </w:r>
          </w:p>
          <w:p w:rsidR="00C7267E" w:rsidRPr="00C629AB" w:rsidRDefault="00C7267E" w:rsidP="00D915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770 212.27</w:t>
            </w:r>
          </w:p>
        </w:tc>
        <w:tc>
          <w:tcPr>
            <w:tcW w:w="2126" w:type="dxa"/>
          </w:tcPr>
          <w:p w:rsidR="00A93A14" w:rsidRPr="00C629AB" w:rsidRDefault="00C7267E" w:rsidP="00862F7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1 058 511.17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09" w:type="dxa"/>
          </w:tcPr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контрагентов перед ТСЖ (аренда, реклама)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319 441.12</w:t>
            </w:r>
          </w:p>
        </w:tc>
        <w:tc>
          <w:tcPr>
            <w:tcW w:w="2126" w:type="dxa"/>
          </w:tcPr>
          <w:p w:rsidR="00A93A14" w:rsidRPr="00C629AB" w:rsidRDefault="00D67F4C" w:rsidP="004765B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288 712.12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09" w:type="dxa"/>
          </w:tcPr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персоналом по оплате труда</w:t>
            </w:r>
          </w:p>
        </w:tc>
        <w:tc>
          <w:tcPr>
            <w:tcW w:w="1701" w:type="dxa"/>
          </w:tcPr>
          <w:p w:rsidR="00A93A14" w:rsidRPr="00C629AB" w:rsidRDefault="00C7267E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93A14" w:rsidRPr="00C629AB" w:rsidRDefault="00C7267E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A93A14" w:rsidRPr="00C629AB" w:rsidTr="00C7267E">
        <w:trPr>
          <w:trHeight w:val="507"/>
        </w:trPr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09" w:type="dxa"/>
          </w:tcPr>
          <w:p w:rsidR="00A93A14" w:rsidRPr="00C629AB" w:rsidRDefault="00A93A14" w:rsidP="00C7267E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бюджетом по налогам и сборам (</w:t>
            </w:r>
            <w:r w:rsidR="00C7267E">
              <w:rPr>
                <w:rFonts w:ascii="Calibri" w:hAnsi="Calibri"/>
                <w:sz w:val="22"/>
                <w:szCs w:val="22"/>
              </w:rPr>
              <w:t>ПФР, ФСС,</w:t>
            </w:r>
            <w:r w:rsidRPr="00C629AB">
              <w:rPr>
                <w:rFonts w:ascii="Calibri" w:hAnsi="Calibri"/>
                <w:sz w:val="22"/>
                <w:szCs w:val="22"/>
              </w:rPr>
              <w:t xml:space="preserve"> налог при УСН)</w:t>
            </w: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178  458.83</w:t>
            </w:r>
          </w:p>
        </w:tc>
        <w:tc>
          <w:tcPr>
            <w:tcW w:w="2126" w:type="dxa"/>
          </w:tcPr>
          <w:p w:rsidR="00A93A14" w:rsidRPr="00C629AB" w:rsidRDefault="00C7267E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250 415.00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709" w:type="dxa"/>
          </w:tcPr>
          <w:p w:rsidR="00A93A14" w:rsidRDefault="00A93A14" w:rsidP="007B696E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Остаток денежных ср-в</w:t>
            </w:r>
            <w:r w:rsidR="008E6BF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629AB">
              <w:rPr>
                <w:rFonts w:ascii="Calibri" w:hAnsi="Calibri"/>
                <w:sz w:val="22"/>
                <w:szCs w:val="22"/>
              </w:rPr>
              <w:t xml:space="preserve"> у подотчетных лиц на конец года</w:t>
            </w:r>
          </w:p>
          <w:p w:rsidR="00C7267E" w:rsidRPr="00C629AB" w:rsidRDefault="00C7267E" w:rsidP="007B69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12 996.88</w:t>
            </w:r>
          </w:p>
        </w:tc>
        <w:tc>
          <w:tcPr>
            <w:tcW w:w="2126" w:type="dxa"/>
          </w:tcPr>
          <w:p w:rsidR="00A93A14" w:rsidRPr="00C629AB" w:rsidRDefault="005E32A3" w:rsidP="005E32A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16 426.46</w:t>
            </w:r>
          </w:p>
        </w:tc>
      </w:tr>
      <w:tr w:rsidR="00A93A14" w:rsidRPr="00C629AB" w:rsidTr="00387E5C">
        <w:trPr>
          <w:trHeight w:val="1580"/>
        </w:trPr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709" w:type="dxa"/>
          </w:tcPr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собственников по оплате</w:t>
            </w:r>
            <w:r>
              <w:rPr>
                <w:rFonts w:ascii="Calibri" w:hAnsi="Calibri"/>
                <w:sz w:val="22"/>
                <w:szCs w:val="22"/>
              </w:rPr>
              <w:t xml:space="preserve"> на 2</w:t>
            </w:r>
            <w:r w:rsidR="00C7267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.01.201</w:t>
            </w:r>
            <w:r w:rsidR="00C7267E">
              <w:rPr>
                <w:rFonts w:ascii="Calibri" w:hAnsi="Calibri"/>
                <w:sz w:val="22"/>
                <w:szCs w:val="22"/>
              </w:rPr>
              <w:t>7</w:t>
            </w:r>
            <w:r w:rsidRPr="00C629AB">
              <w:rPr>
                <w:rFonts w:ascii="Calibri" w:hAnsi="Calibri"/>
                <w:sz w:val="22"/>
                <w:szCs w:val="22"/>
              </w:rPr>
              <w:t>:</w:t>
            </w:r>
          </w:p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Квартиры-</w:t>
            </w:r>
          </w:p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Автостоянка-</w:t>
            </w:r>
          </w:p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Паркинг-</w:t>
            </w:r>
          </w:p>
          <w:p w:rsidR="00A93A14" w:rsidRPr="00C629AB" w:rsidRDefault="00A93A14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Нежилые помещения        </w:t>
            </w:r>
          </w:p>
        </w:tc>
        <w:tc>
          <w:tcPr>
            <w:tcW w:w="1701" w:type="dxa"/>
          </w:tcPr>
          <w:p w:rsidR="00A93A14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1 663 388.03</w:t>
            </w:r>
          </w:p>
          <w:p w:rsidR="00A93A14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1 304 865.20</w:t>
            </w:r>
          </w:p>
          <w:p w:rsidR="00A93A14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75 412.62</w:t>
            </w:r>
          </w:p>
          <w:p w:rsidR="00A93A14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159 118.03</w:t>
            </w:r>
          </w:p>
          <w:p w:rsidR="00A93A14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123 992.18</w:t>
            </w:r>
          </w:p>
          <w:p w:rsidR="00A93A14" w:rsidRPr="00C629AB" w:rsidRDefault="00A93A14" w:rsidP="00387E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A14" w:rsidRDefault="00A93A14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436F3" w:rsidRDefault="004436F3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1 200 763.80</w:t>
            </w:r>
          </w:p>
          <w:p w:rsidR="004436F3" w:rsidRDefault="00387E5C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72 312.28</w:t>
            </w:r>
          </w:p>
          <w:p w:rsidR="004436F3" w:rsidRDefault="00387E5C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152 234.66</w:t>
            </w:r>
          </w:p>
          <w:p w:rsidR="00387E5C" w:rsidRPr="00C629AB" w:rsidRDefault="00387E5C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87 515.91</w:t>
            </w:r>
          </w:p>
        </w:tc>
      </w:tr>
      <w:tr w:rsidR="00A93A14" w:rsidRPr="00C629AB" w:rsidTr="00C629AB">
        <w:tc>
          <w:tcPr>
            <w:tcW w:w="702" w:type="dxa"/>
          </w:tcPr>
          <w:p w:rsidR="00A93A14" w:rsidRPr="00C629AB" w:rsidRDefault="00A93A14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09" w:type="dxa"/>
          </w:tcPr>
          <w:p w:rsidR="00C7267E" w:rsidRDefault="00A93A14" w:rsidP="00C7267E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Переплата собственников в счет будущего периода</w:t>
            </w:r>
          </w:p>
          <w:p w:rsidR="00387E5C" w:rsidRPr="00C629AB" w:rsidRDefault="00387E5C" w:rsidP="00C726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3A14" w:rsidRPr="00C629AB" w:rsidRDefault="00A93A14" w:rsidP="00593C0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19313.08</w:t>
            </w:r>
          </w:p>
        </w:tc>
        <w:tc>
          <w:tcPr>
            <w:tcW w:w="2126" w:type="dxa"/>
          </w:tcPr>
          <w:p w:rsidR="00A93A14" w:rsidRPr="00C629AB" w:rsidRDefault="00387E5C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15 771.06</w:t>
            </w:r>
          </w:p>
        </w:tc>
      </w:tr>
    </w:tbl>
    <w:p w:rsidR="0026689A" w:rsidRPr="00C629AB" w:rsidRDefault="00C629AB" w:rsidP="00076229">
      <w:pPr>
        <w:rPr>
          <w:rFonts w:ascii="Calibri" w:hAnsi="Calibri"/>
          <w:b/>
          <w:sz w:val="28"/>
          <w:szCs w:val="28"/>
        </w:rPr>
      </w:pPr>
      <w:r w:rsidRPr="00C629AB">
        <w:rPr>
          <w:rFonts w:ascii="Calibri" w:hAnsi="Calibri"/>
          <w:b/>
          <w:sz w:val="28"/>
          <w:szCs w:val="28"/>
        </w:rPr>
        <w:lastRenderedPageBreak/>
        <w:t xml:space="preserve">        </w:t>
      </w:r>
      <w:r w:rsidR="00076229" w:rsidRPr="00C629AB">
        <w:rPr>
          <w:rFonts w:ascii="Calibri" w:hAnsi="Calibri"/>
          <w:b/>
          <w:sz w:val="28"/>
          <w:szCs w:val="28"/>
        </w:rPr>
        <w:t xml:space="preserve">Поступление и </w:t>
      </w:r>
      <w:r w:rsidR="0026689A" w:rsidRPr="00C629AB">
        <w:rPr>
          <w:rFonts w:ascii="Calibri" w:hAnsi="Calibri"/>
          <w:b/>
          <w:sz w:val="28"/>
          <w:szCs w:val="28"/>
        </w:rPr>
        <w:t>расходование денежных средств</w:t>
      </w:r>
      <w:r w:rsidRPr="00C629AB"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938"/>
        <w:gridCol w:w="1807"/>
      </w:tblGrid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</w:rPr>
            </w:pPr>
            <w:r w:rsidRPr="00C629AB">
              <w:rPr>
                <w:rFonts w:ascii="Calibri" w:hAnsi="Calibri"/>
                <w:b/>
              </w:rPr>
              <w:t>Поступило</w:t>
            </w:r>
            <w:r w:rsidR="004436F3">
              <w:rPr>
                <w:rFonts w:ascii="Calibri" w:hAnsi="Calibri"/>
                <w:b/>
              </w:rPr>
              <w:t xml:space="preserve"> на расчетный счет</w:t>
            </w:r>
            <w:r w:rsidRPr="00C629AB">
              <w:rPr>
                <w:rFonts w:ascii="Calibri" w:hAnsi="Calibri"/>
                <w:b/>
              </w:rPr>
              <w:t>: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На начало отчетного периода на р/с находилось:</w:t>
            </w:r>
          </w:p>
        </w:tc>
        <w:tc>
          <w:tcPr>
            <w:tcW w:w="1807" w:type="dxa"/>
            <w:shd w:val="clear" w:color="auto" w:fill="auto"/>
          </w:tcPr>
          <w:p w:rsidR="00076229" w:rsidRPr="00743660" w:rsidRDefault="009D7897" w:rsidP="006A11D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8 016 417.52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7C45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Поступило от жильцов по квитанциям, в т.ч. денежные средства на содержание общего имущества многоквартирного дома по договорам аренды :     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7436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14 531 603.45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Поступление от хозяйственной  деятельности: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2 998 925.62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9D7897" w:rsidRDefault="009D7897" w:rsidP="001D42B8">
            <w:pPr>
              <w:rPr>
                <w:rFonts w:ascii="Calibri" w:hAnsi="Calibri"/>
                <w:sz w:val="22"/>
                <w:szCs w:val="22"/>
              </w:rPr>
            </w:pPr>
            <w:r w:rsidRPr="009D7897">
              <w:rPr>
                <w:rFonts w:ascii="Calibri" w:hAnsi="Calibri"/>
                <w:sz w:val="22"/>
                <w:szCs w:val="22"/>
              </w:rPr>
              <w:t xml:space="preserve">Поступление за </w:t>
            </w:r>
            <w:r w:rsidR="008E6BFD">
              <w:rPr>
                <w:rFonts w:ascii="Calibri" w:hAnsi="Calibri"/>
                <w:sz w:val="22"/>
                <w:szCs w:val="22"/>
              </w:rPr>
              <w:t xml:space="preserve">аренду части </w:t>
            </w:r>
            <w:r w:rsidRPr="009D7897">
              <w:rPr>
                <w:rFonts w:ascii="Calibri" w:hAnsi="Calibri"/>
                <w:sz w:val="22"/>
                <w:szCs w:val="22"/>
              </w:rPr>
              <w:t>21</w:t>
            </w:r>
            <w:r w:rsidR="008E6BFD">
              <w:rPr>
                <w:rFonts w:ascii="Calibri" w:hAnsi="Calibri"/>
                <w:sz w:val="22"/>
                <w:szCs w:val="22"/>
              </w:rPr>
              <w:t xml:space="preserve">-го </w:t>
            </w:r>
            <w:r w:rsidRPr="009D7897">
              <w:rPr>
                <w:rFonts w:ascii="Calibri" w:hAnsi="Calibri"/>
                <w:sz w:val="22"/>
                <w:szCs w:val="22"/>
              </w:rPr>
              <w:t xml:space="preserve"> этаж</w:t>
            </w:r>
            <w:r w:rsidR="008E6BFD">
              <w:rPr>
                <w:rFonts w:ascii="Calibri" w:hAnsi="Calibri"/>
                <w:sz w:val="22"/>
                <w:szCs w:val="22"/>
              </w:rPr>
              <w:t>а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778 000.00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9D7897" w:rsidRDefault="009D7897" w:rsidP="001D42B8">
            <w:pPr>
              <w:rPr>
                <w:rFonts w:ascii="Calibri" w:hAnsi="Calibri"/>
                <w:sz w:val="22"/>
                <w:szCs w:val="22"/>
              </w:rPr>
            </w:pPr>
            <w:r w:rsidRPr="009D7897">
              <w:rPr>
                <w:rFonts w:ascii="Calibri" w:hAnsi="Calibri"/>
                <w:sz w:val="22"/>
                <w:szCs w:val="22"/>
              </w:rPr>
              <w:t>Банковский процент от размещения денежных средств на депозитном счете в 2016 году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89 471.59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9D78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Целевой взнос 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34 547.13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9D7897" w:rsidP="001D42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Возврат ранее уплаченных средств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9D7897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3 593.00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ИТОГО ДОХОДОВ: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D7897" w:rsidP="009D78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18 436 140</w:t>
            </w:r>
            <w:r w:rsidR="00743660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79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b/>
              </w:rPr>
              <w:t>Списано с расчетного счета: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Оплачено поставщикам услуг</w:t>
            </w:r>
            <w:r w:rsidR="008E6BFD">
              <w:rPr>
                <w:rFonts w:ascii="Calibri" w:hAnsi="Calibri"/>
                <w:sz w:val="22"/>
                <w:szCs w:val="22"/>
              </w:rPr>
              <w:t>,</w:t>
            </w:r>
            <w:r w:rsidRPr="00C629AB">
              <w:rPr>
                <w:rFonts w:ascii="Calibri" w:hAnsi="Calibri"/>
                <w:sz w:val="22"/>
                <w:szCs w:val="22"/>
              </w:rPr>
              <w:t xml:space="preserve">  в том числе  в РСО (ресурсоснаб. организации) 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14 620 598.31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Оплата госпошлины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3 000.00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930BCB" w:rsidP="001D42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Расчет с сотрудниками (заработная плата, премии, договора подряда, отпускные)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6 538 839.37</w:t>
            </w:r>
          </w:p>
        </w:tc>
      </w:tr>
      <w:tr w:rsidR="00930BCB" w:rsidRPr="00C629AB" w:rsidTr="006A11D5">
        <w:tc>
          <w:tcPr>
            <w:tcW w:w="392" w:type="dxa"/>
            <w:shd w:val="clear" w:color="auto" w:fill="auto"/>
          </w:tcPr>
          <w:p w:rsidR="00930BCB" w:rsidRPr="00C629AB" w:rsidRDefault="00930BCB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930BCB" w:rsidRDefault="00930BCB" w:rsidP="001D42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Выдача под авансовый отчет</w:t>
            </w:r>
          </w:p>
        </w:tc>
        <w:tc>
          <w:tcPr>
            <w:tcW w:w="1807" w:type="dxa"/>
            <w:shd w:val="clear" w:color="auto" w:fill="auto"/>
          </w:tcPr>
          <w:p w:rsidR="00930BC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90 220.88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Налоги: 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НДФЛ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1 002 265.00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E15C4C" w:rsidP="00E15C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Страховые в</w:t>
            </w:r>
            <w:r w:rsidR="0026689A" w:rsidRPr="00C629AB">
              <w:rPr>
                <w:rFonts w:ascii="Calibri" w:hAnsi="Calibri"/>
                <w:sz w:val="22"/>
                <w:szCs w:val="22"/>
              </w:rPr>
              <w:t>зносы в</w:t>
            </w:r>
            <w:r>
              <w:rPr>
                <w:rFonts w:ascii="Calibri" w:hAnsi="Calibri"/>
                <w:sz w:val="22"/>
                <w:szCs w:val="22"/>
              </w:rPr>
              <w:t xml:space="preserve"> фонды (</w:t>
            </w:r>
            <w:r w:rsidR="0026689A" w:rsidRPr="00C629AB">
              <w:rPr>
                <w:rFonts w:ascii="Calibri" w:hAnsi="Calibri"/>
                <w:sz w:val="22"/>
                <w:szCs w:val="22"/>
              </w:rPr>
              <w:t>ФСС и ПФР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E15C4C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30BCB">
              <w:rPr>
                <w:rFonts w:ascii="Calibri" w:hAnsi="Calibri"/>
                <w:sz w:val="22"/>
                <w:szCs w:val="22"/>
              </w:rPr>
              <w:t> 449 585.30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Налог на доходы, при применении УСН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80 000.00</w:t>
            </w:r>
          </w:p>
        </w:tc>
      </w:tr>
      <w:tr w:rsidR="00930BCB" w:rsidRPr="00C629AB" w:rsidTr="006A11D5">
        <w:tc>
          <w:tcPr>
            <w:tcW w:w="392" w:type="dxa"/>
            <w:shd w:val="clear" w:color="auto" w:fill="auto"/>
          </w:tcPr>
          <w:p w:rsidR="00930BCB" w:rsidRPr="00C629AB" w:rsidRDefault="00930BCB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930BCB" w:rsidRPr="00C629AB" w:rsidRDefault="00930BCB" w:rsidP="00266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Возврат кв.163</w:t>
            </w:r>
            <w:r w:rsidR="008E6BFD">
              <w:rPr>
                <w:rFonts w:ascii="Calibri" w:hAnsi="Calibri"/>
                <w:sz w:val="22"/>
                <w:szCs w:val="22"/>
              </w:rPr>
              <w:t xml:space="preserve"> за материал по замене</w:t>
            </w:r>
            <w:r w:rsidR="003F2514">
              <w:rPr>
                <w:rFonts w:ascii="Calibri" w:hAnsi="Calibri"/>
                <w:sz w:val="22"/>
                <w:szCs w:val="22"/>
              </w:rPr>
              <w:t xml:space="preserve"> общедомового</w:t>
            </w:r>
            <w:r w:rsidR="008E6BFD">
              <w:rPr>
                <w:rFonts w:ascii="Calibri" w:hAnsi="Calibri"/>
                <w:sz w:val="22"/>
                <w:szCs w:val="22"/>
              </w:rPr>
              <w:t xml:space="preserve"> стояк</w:t>
            </w:r>
            <w:r w:rsidR="003F2514"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930BCB" w:rsidRDefault="00930BCB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8 996.00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ИТОГО РАСХОД: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930BCB" w:rsidP="00930B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23 793 504.86</w:t>
            </w:r>
          </w:p>
        </w:tc>
      </w:tr>
      <w:tr w:rsidR="00930BCB" w:rsidRPr="00C629AB" w:rsidTr="006A11D5">
        <w:tc>
          <w:tcPr>
            <w:tcW w:w="392" w:type="dxa"/>
            <w:shd w:val="clear" w:color="auto" w:fill="auto"/>
          </w:tcPr>
          <w:p w:rsidR="00930BCB" w:rsidRPr="00C629AB" w:rsidRDefault="00930BCB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930BCB" w:rsidRPr="00C629AB" w:rsidRDefault="00930BCB" w:rsidP="00930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26.12.2016 Размещение денежных средств на депозитный счет</w:t>
            </w:r>
          </w:p>
        </w:tc>
        <w:tc>
          <w:tcPr>
            <w:tcW w:w="1807" w:type="dxa"/>
            <w:shd w:val="clear" w:color="auto" w:fill="auto"/>
          </w:tcPr>
          <w:p w:rsidR="00930BCB" w:rsidRPr="00C629AB" w:rsidRDefault="00DD262D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30BCB">
              <w:rPr>
                <w:rFonts w:ascii="Calibri" w:hAnsi="Calibri"/>
                <w:sz w:val="22"/>
                <w:szCs w:val="22"/>
              </w:rPr>
              <w:t> 000 000.00</w:t>
            </w:r>
          </w:p>
        </w:tc>
      </w:tr>
      <w:tr w:rsidR="008B6BB3" w:rsidRPr="00C629AB" w:rsidTr="006A11D5">
        <w:tc>
          <w:tcPr>
            <w:tcW w:w="392" w:type="dxa"/>
            <w:shd w:val="clear" w:color="auto" w:fill="auto"/>
          </w:tcPr>
          <w:p w:rsidR="008B6BB3" w:rsidRPr="00C629AB" w:rsidRDefault="008B6BB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8B6BB3" w:rsidRPr="00C629AB" w:rsidRDefault="008B6BB3" w:rsidP="00930BCB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Остаток на р/с на </w:t>
            </w:r>
            <w:r w:rsidR="00930BCB">
              <w:rPr>
                <w:rFonts w:ascii="Calibri" w:hAnsi="Calibri"/>
                <w:sz w:val="22"/>
                <w:szCs w:val="22"/>
              </w:rPr>
              <w:t>31.12</w:t>
            </w:r>
            <w:r w:rsidRPr="00C629AB">
              <w:rPr>
                <w:rFonts w:ascii="Calibri" w:hAnsi="Calibri"/>
                <w:sz w:val="22"/>
                <w:szCs w:val="22"/>
              </w:rPr>
              <w:t>.201</w:t>
            </w:r>
            <w:r w:rsidR="00871A83">
              <w:rPr>
                <w:rFonts w:ascii="Calibri" w:hAnsi="Calibri"/>
                <w:sz w:val="22"/>
                <w:szCs w:val="22"/>
              </w:rPr>
              <w:t>6</w:t>
            </w:r>
            <w:r w:rsidRPr="00C629AB">
              <w:rPr>
                <w:rFonts w:ascii="Calibri" w:hAnsi="Calibri"/>
                <w:sz w:val="22"/>
                <w:szCs w:val="22"/>
              </w:rPr>
              <w:t xml:space="preserve">г. 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8B6BB3" w:rsidRPr="00D71983" w:rsidRDefault="00930BCB" w:rsidP="006A11D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3 659 053.45</w:t>
            </w:r>
          </w:p>
        </w:tc>
      </w:tr>
    </w:tbl>
    <w:p w:rsidR="008B6BB3" w:rsidRPr="00C629AB" w:rsidRDefault="008B6BB3" w:rsidP="00E22D08">
      <w:pPr>
        <w:rPr>
          <w:rFonts w:ascii="Calibri" w:hAnsi="Calibri"/>
          <w:sz w:val="28"/>
          <w:szCs w:val="28"/>
        </w:rPr>
      </w:pPr>
    </w:p>
    <w:p w:rsidR="00E22D08" w:rsidRPr="00C629AB" w:rsidRDefault="00587E18" w:rsidP="00E22D08">
      <w:pPr>
        <w:rPr>
          <w:rFonts w:ascii="Calibri" w:hAnsi="Calibri"/>
          <w:b/>
          <w:sz w:val="28"/>
          <w:szCs w:val="28"/>
        </w:rPr>
      </w:pPr>
      <w:r w:rsidRPr="00C629AB">
        <w:rPr>
          <w:rFonts w:ascii="Calibri" w:hAnsi="Calibri"/>
          <w:sz w:val="28"/>
          <w:szCs w:val="28"/>
        </w:rPr>
        <w:t xml:space="preserve">                 </w:t>
      </w:r>
      <w:r w:rsidR="00E22D08" w:rsidRPr="00C629AB">
        <w:rPr>
          <w:rFonts w:ascii="Calibri" w:hAnsi="Calibri"/>
          <w:b/>
          <w:sz w:val="28"/>
          <w:szCs w:val="28"/>
        </w:rPr>
        <w:t>Общее состояние финансово-хозяйственной деятельности ТСЖ по статьям приведено в таблице: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12"/>
        <w:gridCol w:w="1843"/>
        <w:gridCol w:w="1701"/>
        <w:gridCol w:w="1701"/>
      </w:tblGrid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Наименование</w:t>
            </w:r>
          </w:p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статьи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Начислено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 xml:space="preserve">Расход 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Перерасход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Остаток по статье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Антен</w:t>
            </w:r>
            <w:r w:rsidR="00993C55">
              <w:rPr>
                <w:rFonts w:ascii="Calibri" w:hAnsi="Calibri"/>
              </w:rPr>
              <w:t>н</w:t>
            </w:r>
            <w:r w:rsidRPr="007E2437">
              <w:rPr>
                <w:rFonts w:ascii="Calibri" w:hAnsi="Calibri"/>
              </w:rPr>
              <w:t>а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193056.29</w:t>
            </w:r>
          </w:p>
        </w:tc>
        <w:tc>
          <w:tcPr>
            <w:tcW w:w="1843" w:type="dxa"/>
          </w:tcPr>
          <w:p w:rsidR="007E2437" w:rsidRPr="007E2437" w:rsidRDefault="00E95B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142866.00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50190.29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E95B07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r w:rsidR="0082005B">
              <w:rPr>
                <w:rFonts w:ascii="Calibri" w:hAnsi="Calibri"/>
              </w:rPr>
              <w:t>С</w:t>
            </w:r>
            <w:r w:rsidR="007E2437" w:rsidRPr="007E2437">
              <w:rPr>
                <w:rFonts w:ascii="Calibri" w:hAnsi="Calibri"/>
              </w:rPr>
              <w:t>ПЗ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254352.02</w:t>
            </w:r>
          </w:p>
        </w:tc>
        <w:tc>
          <w:tcPr>
            <w:tcW w:w="1843" w:type="dxa"/>
          </w:tcPr>
          <w:p w:rsidR="007E2437" w:rsidRPr="007E2437" w:rsidRDefault="00E95B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168000.00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86352.02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Обсл.вентиляции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210139.67</w:t>
            </w:r>
          </w:p>
        </w:tc>
        <w:tc>
          <w:tcPr>
            <w:tcW w:w="1843" w:type="dxa"/>
          </w:tcPr>
          <w:p w:rsidR="007E2437" w:rsidRPr="007E2437" w:rsidRDefault="00E95B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60000.00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150139.67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ССПТ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712882.29</w:t>
            </w:r>
          </w:p>
        </w:tc>
        <w:tc>
          <w:tcPr>
            <w:tcW w:w="1843" w:type="dxa"/>
          </w:tcPr>
          <w:p w:rsidR="007E2437" w:rsidRPr="007E2437" w:rsidRDefault="003C3EDB" w:rsidP="003C3ED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461806.58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251075.71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ПЗУ, ОДС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158530.61</w:t>
            </w:r>
          </w:p>
        </w:tc>
        <w:tc>
          <w:tcPr>
            <w:tcW w:w="1843" w:type="dxa"/>
          </w:tcPr>
          <w:p w:rsidR="007E2437" w:rsidRPr="007E2437" w:rsidRDefault="00E95B07" w:rsidP="00E95B0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302684.00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144153.39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Эксплуатация приборов учета</w:t>
            </w:r>
          </w:p>
        </w:tc>
        <w:tc>
          <w:tcPr>
            <w:tcW w:w="1512" w:type="dxa"/>
          </w:tcPr>
          <w:p w:rsidR="007E2437" w:rsidRPr="007E2437" w:rsidRDefault="004713A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228716.69</w:t>
            </w:r>
          </w:p>
        </w:tc>
        <w:tc>
          <w:tcPr>
            <w:tcW w:w="1843" w:type="dxa"/>
          </w:tcPr>
          <w:p w:rsidR="007E2437" w:rsidRPr="007E2437" w:rsidRDefault="008B5459" w:rsidP="006C1A0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239495.10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10778.41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Содержание общего имущества</w:t>
            </w:r>
          </w:p>
        </w:tc>
        <w:tc>
          <w:tcPr>
            <w:tcW w:w="1512" w:type="dxa"/>
          </w:tcPr>
          <w:p w:rsidR="007E2437" w:rsidRPr="007E2437" w:rsidRDefault="004713A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3111139.11</w:t>
            </w:r>
          </w:p>
        </w:tc>
        <w:tc>
          <w:tcPr>
            <w:tcW w:w="1843" w:type="dxa"/>
          </w:tcPr>
          <w:p w:rsidR="007E2437" w:rsidRPr="007E2437" w:rsidRDefault="00A21F34" w:rsidP="00E46A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3303852.59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192713.48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Лифт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488493.60</w:t>
            </w:r>
          </w:p>
        </w:tc>
        <w:tc>
          <w:tcPr>
            <w:tcW w:w="1843" w:type="dxa"/>
          </w:tcPr>
          <w:p w:rsidR="007E2437" w:rsidRPr="007E2437" w:rsidRDefault="00E95B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439938.58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48555.02</w:t>
            </w:r>
          </w:p>
        </w:tc>
      </w:tr>
      <w:tr w:rsidR="007E2437" w:rsidRPr="007E2437" w:rsidTr="00366261">
        <w:trPr>
          <w:trHeight w:val="70"/>
        </w:trPr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Паспортная служ.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194709.33</w:t>
            </w:r>
          </w:p>
        </w:tc>
        <w:tc>
          <w:tcPr>
            <w:tcW w:w="1843" w:type="dxa"/>
          </w:tcPr>
          <w:p w:rsidR="007E2437" w:rsidRPr="007E2437" w:rsidRDefault="0082005B" w:rsidP="000973C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205330.14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10620.81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Радио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101877.10</w:t>
            </w:r>
          </w:p>
        </w:tc>
        <w:tc>
          <w:tcPr>
            <w:tcW w:w="1843" w:type="dxa"/>
          </w:tcPr>
          <w:p w:rsidR="007E2437" w:rsidRPr="007E2437" w:rsidRDefault="00E95B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111033.30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9156.20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ind w:right="-345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 xml:space="preserve">Служба деж-х 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3612430.05</w:t>
            </w:r>
          </w:p>
        </w:tc>
        <w:tc>
          <w:tcPr>
            <w:tcW w:w="1843" w:type="dxa"/>
          </w:tcPr>
          <w:p w:rsidR="007E2437" w:rsidRPr="007E2437" w:rsidRDefault="003C3EDB" w:rsidP="003C3ED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3652332.16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39902.11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Содержание а/стоян.</w:t>
            </w:r>
          </w:p>
        </w:tc>
        <w:tc>
          <w:tcPr>
            <w:tcW w:w="1512" w:type="dxa"/>
          </w:tcPr>
          <w:p w:rsidR="007E243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1165941.05</w:t>
            </w:r>
          </w:p>
        </w:tc>
        <w:tc>
          <w:tcPr>
            <w:tcW w:w="1843" w:type="dxa"/>
          </w:tcPr>
          <w:p w:rsidR="007E2437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910837.32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255103.73</w:t>
            </w:r>
          </w:p>
        </w:tc>
      </w:tr>
      <w:tr w:rsidR="00E95B07" w:rsidRPr="007E2437" w:rsidTr="007E2437">
        <w:tc>
          <w:tcPr>
            <w:tcW w:w="3085" w:type="dxa"/>
          </w:tcPr>
          <w:p w:rsidR="00E95B07" w:rsidRPr="007E2437" w:rsidRDefault="00E95B07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Текущий ремонт</w:t>
            </w:r>
          </w:p>
        </w:tc>
        <w:tc>
          <w:tcPr>
            <w:tcW w:w="1512" w:type="dxa"/>
          </w:tcPr>
          <w:p w:rsidR="00E95B0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1450790.84</w:t>
            </w:r>
          </w:p>
        </w:tc>
        <w:tc>
          <w:tcPr>
            <w:tcW w:w="1843" w:type="dxa"/>
          </w:tcPr>
          <w:p w:rsidR="00E95B07" w:rsidRPr="007E2437" w:rsidRDefault="00A5551A" w:rsidP="006C1A0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1598469.00</w:t>
            </w:r>
          </w:p>
        </w:tc>
        <w:tc>
          <w:tcPr>
            <w:tcW w:w="1701" w:type="dxa"/>
          </w:tcPr>
          <w:p w:rsidR="00E46AF4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147678.16</w:t>
            </w:r>
          </w:p>
        </w:tc>
        <w:tc>
          <w:tcPr>
            <w:tcW w:w="1701" w:type="dxa"/>
          </w:tcPr>
          <w:p w:rsidR="00E95B07" w:rsidRPr="007E2437" w:rsidRDefault="00E95B07" w:rsidP="007E2437">
            <w:pPr>
              <w:jc w:val="right"/>
              <w:rPr>
                <w:rFonts w:ascii="Calibri" w:hAnsi="Calibri"/>
              </w:rPr>
            </w:pPr>
          </w:p>
        </w:tc>
      </w:tr>
      <w:tr w:rsidR="00E95B07" w:rsidRPr="007E2437" w:rsidTr="007E2437">
        <w:tc>
          <w:tcPr>
            <w:tcW w:w="3085" w:type="dxa"/>
          </w:tcPr>
          <w:p w:rsidR="00E95B07" w:rsidRPr="007E2437" w:rsidRDefault="00E95B07" w:rsidP="003F2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Обслуживание и ремонт тех</w:t>
            </w:r>
            <w:r w:rsidR="003F2514">
              <w:rPr>
                <w:rFonts w:ascii="Calibri" w:hAnsi="Calibri"/>
              </w:rPr>
              <w:t>ники</w:t>
            </w:r>
            <w:r>
              <w:rPr>
                <w:rFonts w:ascii="Calibri" w:hAnsi="Calibri"/>
              </w:rPr>
              <w:t xml:space="preserve"> </w:t>
            </w:r>
            <w:r w:rsidR="00F0160F">
              <w:rPr>
                <w:rFonts w:ascii="Calibri" w:hAnsi="Calibri"/>
              </w:rPr>
              <w:t>(паркинг)</w:t>
            </w:r>
          </w:p>
        </w:tc>
        <w:tc>
          <w:tcPr>
            <w:tcW w:w="1512" w:type="dxa"/>
          </w:tcPr>
          <w:p w:rsidR="00E95B07" w:rsidRPr="007E2437" w:rsidRDefault="0082005B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30359.77</w:t>
            </w:r>
          </w:p>
        </w:tc>
        <w:tc>
          <w:tcPr>
            <w:tcW w:w="1843" w:type="dxa"/>
          </w:tcPr>
          <w:p w:rsidR="00E95B07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14228.00</w:t>
            </w:r>
          </w:p>
        </w:tc>
        <w:tc>
          <w:tcPr>
            <w:tcW w:w="1701" w:type="dxa"/>
          </w:tcPr>
          <w:p w:rsidR="00E95B07" w:rsidRPr="007E2437" w:rsidRDefault="00E95B0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95B07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16131.77</w:t>
            </w:r>
          </w:p>
        </w:tc>
      </w:tr>
      <w:tr w:rsidR="00A5551A" w:rsidRPr="007E2437" w:rsidTr="007E2437">
        <w:tc>
          <w:tcPr>
            <w:tcW w:w="3085" w:type="dxa"/>
          </w:tcPr>
          <w:p w:rsidR="00A5551A" w:rsidRDefault="00A5551A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Служба консьержей</w:t>
            </w:r>
          </w:p>
        </w:tc>
        <w:tc>
          <w:tcPr>
            <w:tcW w:w="1512" w:type="dxa"/>
          </w:tcPr>
          <w:p w:rsidR="00A5551A" w:rsidRDefault="00A5551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3" w:type="dxa"/>
          </w:tcPr>
          <w:p w:rsidR="00A5551A" w:rsidRDefault="00A5551A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2042168.10</w:t>
            </w:r>
          </w:p>
        </w:tc>
        <w:tc>
          <w:tcPr>
            <w:tcW w:w="1701" w:type="dxa"/>
          </w:tcPr>
          <w:p w:rsidR="00A5551A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2042168.10</w:t>
            </w:r>
          </w:p>
        </w:tc>
        <w:tc>
          <w:tcPr>
            <w:tcW w:w="1701" w:type="dxa"/>
          </w:tcPr>
          <w:p w:rsidR="00A5551A" w:rsidRPr="007E2437" w:rsidRDefault="00A5551A" w:rsidP="007E2437">
            <w:pPr>
              <w:jc w:val="right"/>
              <w:rPr>
                <w:rFonts w:ascii="Calibri" w:hAnsi="Calibri"/>
              </w:rPr>
            </w:pPr>
          </w:p>
        </w:tc>
      </w:tr>
      <w:tr w:rsidR="00A5551A" w:rsidRPr="007E2437" w:rsidTr="007E2437">
        <w:tc>
          <w:tcPr>
            <w:tcW w:w="3085" w:type="dxa"/>
          </w:tcPr>
          <w:p w:rsidR="00A5551A" w:rsidRDefault="00A5551A" w:rsidP="00A55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Мойка фасадов</w:t>
            </w:r>
          </w:p>
        </w:tc>
        <w:tc>
          <w:tcPr>
            <w:tcW w:w="1512" w:type="dxa"/>
          </w:tcPr>
          <w:p w:rsidR="00A5551A" w:rsidRDefault="00A5551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3" w:type="dxa"/>
          </w:tcPr>
          <w:p w:rsidR="00A5551A" w:rsidRDefault="00A5551A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511370.00</w:t>
            </w:r>
          </w:p>
        </w:tc>
        <w:tc>
          <w:tcPr>
            <w:tcW w:w="1701" w:type="dxa"/>
          </w:tcPr>
          <w:p w:rsidR="00A5551A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511370.00</w:t>
            </w:r>
          </w:p>
        </w:tc>
        <w:tc>
          <w:tcPr>
            <w:tcW w:w="1701" w:type="dxa"/>
          </w:tcPr>
          <w:p w:rsidR="00A5551A" w:rsidRPr="007E2437" w:rsidRDefault="00A5551A" w:rsidP="007E2437">
            <w:pPr>
              <w:jc w:val="right"/>
              <w:rPr>
                <w:rFonts w:ascii="Calibri" w:hAnsi="Calibri"/>
              </w:rPr>
            </w:pPr>
          </w:p>
        </w:tc>
      </w:tr>
      <w:tr w:rsidR="00A5551A" w:rsidRPr="007E2437" w:rsidTr="007E2437">
        <w:tc>
          <w:tcPr>
            <w:tcW w:w="3085" w:type="dxa"/>
          </w:tcPr>
          <w:p w:rsidR="00A5551A" w:rsidRDefault="00A5551A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Обслуживание тревожной кнопки</w:t>
            </w:r>
          </w:p>
        </w:tc>
        <w:tc>
          <w:tcPr>
            <w:tcW w:w="1512" w:type="dxa"/>
          </w:tcPr>
          <w:p w:rsidR="00A5551A" w:rsidRDefault="00A5551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3" w:type="dxa"/>
          </w:tcPr>
          <w:p w:rsidR="00A5551A" w:rsidRDefault="00A5551A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49200.00</w:t>
            </w:r>
          </w:p>
        </w:tc>
        <w:tc>
          <w:tcPr>
            <w:tcW w:w="1701" w:type="dxa"/>
          </w:tcPr>
          <w:p w:rsidR="00A5551A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49200.00</w:t>
            </w:r>
          </w:p>
        </w:tc>
        <w:tc>
          <w:tcPr>
            <w:tcW w:w="1701" w:type="dxa"/>
          </w:tcPr>
          <w:p w:rsidR="00A5551A" w:rsidRPr="007E2437" w:rsidRDefault="00A5551A" w:rsidP="007E2437">
            <w:pPr>
              <w:jc w:val="right"/>
              <w:rPr>
                <w:rFonts w:ascii="Calibri" w:hAnsi="Calibri"/>
              </w:rPr>
            </w:pPr>
          </w:p>
        </w:tc>
      </w:tr>
      <w:tr w:rsidR="00A5551A" w:rsidRPr="007E2437" w:rsidTr="007E2437">
        <w:tc>
          <w:tcPr>
            <w:tcW w:w="3085" w:type="dxa"/>
          </w:tcPr>
          <w:p w:rsidR="00A5551A" w:rsidRDefault="00A5551A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Обслуживание ковровых покрытий</w:t>
            </w:r>
          </w:p>
        </w:tc>
        <w:tc>
          <w:tcPr>
            <w:tcW w:w="1512" w:type="dxa"/>
          </w:tcPr>
          <w:p w:rsidR="00A5551A" w:rsidRDefault="00A5551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3" w:type="dxa"/>
          </w:tcPr>
          <w:p w:rsidR="00A5551A" w:rsidRDefault="00A5551A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27923.40</w:t>
            </w:r>
          </w:p>
        </w:tc>
        <w:tc>
          <w:tcPr>
            <w:tcW w:w="1701" w:type="dxa"/>
          </w:tcPr>
          <w:p w:rsidR="00A5551A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27923.40</w:t>
            </w:r>
          </w:p>
        </w:tc>
        <w:tc>
          <w:tcPr>
            <w:tcW w:w="1701" w:type="dxa"/>
          </w:tcPr>
          <w:p w:rsidR="00A5551A" w:rsidRPr="007E2437" w:rsidRDefault="00A5551A" w:rsidP="007E2437">
            <w:pPr>
              <w:jc w:val="right"/>
              <w:rPr>
                <w:rFonts w:ascii="Calibri" w:hAnsi="Calibri"/>
              </w:rPr>
            </w:pPr>
          </w:p>
        </w:tc>
      </w:tr>
      <w:tr w:rsidR="00A5551A" w:rsidRPr="007E2437" w:rsidTr="007E2437">
        <w:tc>
          <w:tcPr>
            <w:tcW w:w="3085" w:type="dxa"/>
          </w:tcPr>
          <w:p w:rsidR="00A5551A" w:rsidRDefault="00A5551A" w:rsidP="007E2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Обслуживание дизельгенератора</w:t>
            </w:r>
          </w:p>
        </w:tc>
        <w:tc>
          <w:tcPr>
            <w:tcW w:w="1512" w:type="dxa"/>
          </w:tcPr>
          <w:p w:rsidR="00A5551A" w:rsidRDefault="00A5551A" w:rsidP="00820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3" w:type="dxa"/>
          </w:tcPr>
          <w:p w:rsidR="00A5551A" w:rsidRDefault="00A5551A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50000.00</w:t>
            </w:r>
          </w:p>
        </w:tc>
        <w:tc>
          <w:tcPr>
            <w:tcW w:w="1701" w:type="dxa"/>
          </w:tcPr>
          <w:p w:rsidR="00A5551A" w:rsidRPr="007E2437" w:rsidRDefault="00366261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50000.00</w:t>
            </w:r>
          </w:p>
        </w:tc>
        <w:tc>
          <w:tcPr>
            <w:tcW w:w="1701" w:type="dxa"/>
          </w:tcPr>
          <w:p w:rsidR="00A5551A" w:rsidRPr="007E2437" w:rsidRDefault="00A5551A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  <w:sz w:val="32"/>
                <w:szCs w:val="32"/>
              </w:rPr>
            </w:pPr>
            <w:r w:rsidRPr="007E2437">
              <w:rPr>
                <w:rFonts w:ascii="Calibri" w:hAnsi="Calibri"/>
                <w:sz w:val="32"/>
                <w:szCs w:val="32"/>
              </w:rPr>
              <w:t>ИТОГО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3235664.06</w:t>
            </w:r>
          </w:p>
        </w:tc>
        <w:tc>
          <w:tcPr>
            <w:tcW w:w="1701" w:type="dxa"/>
          </w:tcPr>
          <w:p w:rsidR="007E2437" w:rsidRPr="007E2437" w:rsidRDefault="00C34C07" w:rsidP="007E243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857548.21</w:t>
            </w:r>
          </w:p>
        </w:tc>
      </w:tr>
    </w:tbl>
    <w:p w:rsidR="00587E18" w:rsidRPr="00C629AB" w:rsidRDefault="00587E18" w:rsidP="00E22D08">
      <w:pPr>
        <w:rPr>
          <w:rFonts w:ascii="Calibri" w:hAnsi="Calibri"/>
          <w:sz w:val="28"/>
          <w:szCs w:val="28"/>
        </w:rPr>
      </w:pPr>
    </w:p>
    <w:p w:rsidR="00893ABF" w:rsidRDefault="00DC5BBF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  <w:sz w:val="32"/>
          <w:szCs w:val="32"/>
        </w:rPr>
        <w:t xml:space="preserve">   </w:t>
      </w:r>
      <w:r w:rsidR="000D053B" w:rsidRPr="00C629AB">
        <w:rPr>
          <w:rFonts w:ascii="Calibri" w:hAnsi="Calibri"/>
          <w:sz w:val="32"/>
          <w:szCs w:val="32"/>
        </w:rPr>
        <w:t xml:space="preserve">   </w:t>
      </w:r>
      <w:r w:rsidR="00B81F37">
        <w:rPr>
          <w:rFonts w:ascii="Calibri" w:hAnsi="Calibri"/>
          <w:sz w:val="32"/>
          <w:szCs w:val="32"/>
        </w:rPr>
        <w:tab/>
      </w:r>
      <w:r w:rsidR="00914B23" w:rsidRPr="00C629AB">
        <w:rPr>
          <w:rFonts w:ascii="Calibri" w:hAnsi="Calibri"/>
        </w:rPr>
        <w:t>Согласно нормативным документам</w:t>
      </w:r>
      <w:r w:rsidR="008E6BFD">
        <w:rPr>
          <w:rFonts w:ascii="Calibri" w:hAnsi="Calibri"/>
        </w:rPr>
        <w:t>,</w:t>
      </w:r>
      <w:r w:rsidR="00914B23" w:rsidRPr="00C629AB">
        <w:rPr>
          <w:rFonts w:ascii="Calibri" w:hAnsi="Calibri"/>
        </w:rPr>
        <w:t xml:space="preserve"> </w:t>
      </w:r>
      <w:r w:rsidR="008B5459">
        <w:rPr>
          <w:rFonts w:ascii="Calibri" w:hAnsi="Calibri"/>
        </w:rPr>
        <w:t xml:space="preserve">начисления по </w:t>
      </w:r>
      <w:r w:rsidR="00914B23" w:rsidRPr="00C629AB">
        <w:rPr>
          <w:rFonts w:ascii="Calibri" w:hAnsi="Calibri"/>
        </w:rPr>
        <w:t>с</w:t>
      </w:r>
      <w:r w:rsidR="002A0A26" w:rsidRPr="00C629AB">
        <w:rPr>
          <w:rFonts w:ascii="Calibri" w:hAnsi="Calibri"/>
        </w:rPr>
        <w:t>тать</w:t>
      </w:r>
      <w:r w:rsidR="008B5459">
        <w:rPr>
          <w:rFonts w:ascii="Calibri" w:hAnsi="Calibri"/>
        </w:rPr>
        <w:t>е</w:t>
      </w:r>
      <w:r w:rsidRPr="00C629AB">
        <w:rPr>
          <w:rFonts w:ascii="Calibri" w:hAnsi="Calibri"/>
        </w:rPr>
        <w:t xml:space="preserve"> </w:t>
      </w:r>
      <w:r w:rsidR="001C4D53" w:rsidRPr="00C629AB">
        <w:rPr>
          <w:rFonts w:ascii="Calibri" w:hAnsi="Calibri"/>
        </w:rPr>
        <w:t xml:space="preserve">«Электроэнергия МОП» </w:t>
      </w:r>
      <w:r w:rsidR="008B5459">
        <w:rPr>
          <w:rFonts w:ascii="Calibri" w:hAnsi="Calibri"/>
        </w:rPr>
        <w:t>производится</w:t>
      </w:r>
      <w:r w:rsidR="001C4D53" w:rsidRPr="00C629AB">
        <w:rPr>
          <w:rFonts w:ascii="Calibri" w:hAnsi="Calibri"/>
        </w:rPr>
        <w:t xml:space="preserve"> по фактическому потреблению</w:t>
      </w:r>
      <w:r w:rsidR="002A0A26" w:rsidRPr="00C629AB">
        <w:rPr>
          <w:rFonts w:ascii="Calibri" w:hAnsi="Calibri"/>
        </w:rPr>
        <w:t>.</w:t>
      </w:r>
    </w:p>
    <w:p w:rsidR="00914B23" w:rsidRPr="00C629AB" w:rsidRDefault="00914B23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B81F37">
        <w:rPr>
          <w:rFonts w:ascii="Calibri" w:hAnsi="Calibri"/>
        </w:rPr>
        <w:tab/>
      </w:r>
      <w:r w:rsidR="008E6BFD">
        <w:rPr>
          <w:rFonts w:ascii="Calibri" w:hAnsi="Calibri"/>
        </w:rPr>
        <w:t xml:space="preserve"> Статья «Отопление»</w:t>
      </w:r>
      <w:r w:rsidRPr="00C629AB">
        <w:rPr>
          <w:rFonts w:ascii="Calibri" w:hAnsi="Calibri"/>
        </w:rPr>
        <w:t xml:space="preserve"> по решению о</w:t>
      </w:r>
      <w:r w:rsidR="008E6BFD">
        <w:rPr>
          <w:rFonts w:ascii="Calibri" w:hAnsi="Calibri"/>
        </w:rPr>
        <w:t xml:space="preserve">бщего собрания от 23.04.2014 г. </w:t>
      </w:r>
      <w:r w:rsidRPr="00C629AB">
        <w:rPr>
          <w:rFonts w:ascii="Calibri" w:hAnsi="Calibri"/>
        </w:rPr>
        <w:t xml:space="preserve"> начисляется равными долями в </w:t>
      </w:r>
      <w:r w:rsidR="00CF0A0B">
        <w:rPr>
          <w:rFonts w:ascii="Calibri" w:hAnsi="Calibri"/>
        </w:rPr>
        <w:t xml:space="preserve">период </w:t>
      </w:r>
      <w:r w:rsidRPr="00C629AB">
        <w:rPr>
          <w:rFonts w:ascii="Calibri" w:hAnsi="Calibri"/>
        </w:rPr>
        <w:t>отопительн</w:t>
      </w:r>
      <w:r w:rsidR="00CF0A0B">
        <w:rPr>
          <w:rFonts w:ascii="Calibri" w:hAnsi="Calibri"/>
        </w:rPr>
        <w:t>ого</w:t>
      </w:r>
      <w:r w:rsidRPr="00C629AB">
        <w:rPr>
          <w:rFonts w:ascii="Calibri" w:hAnsi="Calibri"/>
        </w:rPr>
        <w:t xml:space="preserve"> сезон</w:t>
      </w:r>
      <w:r w:rsidR="00CF0A0B">
        <w:rPr>
          <w:rFonts w:ascii="Calibri" w:hAnsi="Calibri"/>
        </w:rPr>
        <w:t>а</w:t>
      </w:r>
      <w:r w:rsidRPr="00C629AB">
        <w:rPr>
          <w:rFonts w:ascii="Calibri" w:hAnsi="Calibri"/>
        </w:rPr>
        <w:t>, начиная с сентября по май</w:t>
      </w:r>
      <w:r w:rsidR="00CF0A0B">
        <w:rPr>
          <w:rFonts w:ascii="Calibri" w:hAnsi="Calibri"/>
        </w:rPr>
        <w:t xml:space="preserve"> месяц</w:t>
      </w:r>
      <w:r w:rsidRPr="00C629AB">
        <w:rPr>
          <w:rFonts w:ascii="Calibri" w:hAnsi="Calibri"/>
        </w:rPr>
        <w:t xml:space="preserve">. </w:t>
      </w:r>
      <w:r w:rsidR="00893ABF">
        <w:rPr>
          <w:rFonts w:ascii="Calibri" w:hAnsi="Calibri"/>
        </w:rPr>
        <w:t>В 201</w:t>
      </w:r>
      <w:r w:rsidR="00544A10">
        <w:rPr>
          <w:rFonts w:ascii="Calibri" w:hAnsi="Calibri"/>
        </w:rPr>
        <w:t>6</w:t>
      </w:r>
      <w:r w:rsidR="00893ABF">
        <w:rPr>
          <w:rFonts w:ascii="Calibri" w:hAnsi="Calibri"/>
        </w:rPr>
        <w:t xml:space="preserve"> году в </w:t>
      </w:r>
      <w:r w:rsidR="003B6F75">
        <w:rPr>
          <w:rFonts w:ascii="Calibri" w:hAnsi="Calibri"/>
        </w:rPr>
        <w:t>квитанциях за июнь</w:t>
      </w:r>
      <w:r w:rsidR="00893ABF">
        <w:rPr>
          <w:rFonts w:ascii="Calibri" w:hAnsi="Calibri"/>
        </w:rPr>
        <w:t xml:space="preserve"> по данной статье</w:t>
      </w:r>
      <w:r w:rsidR="004C3B3A">
        <w:rPr>
          <w:rFonts w:ascii="Calibri" w:hAnsi="Calibri"/>
        </w:rPr>
        <w:t xml:space="preserve"> собственникам </w:t>
      </w:r>
      <w:r w:rsidR="00893ABF">
        <w:rPr>
          <w:rFonts w:ascii="Calibri" w:hAnsi="Calibri"/>
        </w:rPr>
        <w:t xml:space="preserve"> сдела</w:t>
      </w:r>
      <w:r w:rsidR="004C3B3A">
        <w:rPr>
          <w:rFonts w:ascii="Calibri" w:hAnsi="Calibri"/>
        </w:rPr>
        <w:t>н</w:t>
      </w:r>
      <w:r w:rsidR="00893ABF">
        <w:rPr>
          <w:rFonts w:ascii="Calibri" w:hAnsi="Calibri"/>
        </w:rPr>
        <w:t xml:space="preserve"> перерасчет, возврат излишне начисленных </w:t>
      </w:r>
      <w:r w:rsidR="00CF0A0B">
        <w:rPr>
          <w:rFonts w:ascii="Calibri" w:hAnsi="Calibri"/>
        </w:rPr>
        <w:t>348,068</w:t>
      </w:r>
      <w:r w:rsidR="003B6F75">
        <w:rPr>
          <w:rFonts w:ascii="Calibri" w:hAnsi="Calibri"/>
        </w:rPr>
        <w:t xml:space="preserve"> ГКАЛ</w:t>
      </w:r>
      <w:r w:rsidR="00893ABF">
        <w:rPr>
          <w:rFonts w:ascii="Calibri" w:hAnsi="Calibri"/>
        </w:rPr>
        <w:t xml:space="preserve"> за отопительный сезон 201</w:t>
      </w:r>
      <w:r w:rsidR="00544A10">
        <w:rPr>
          <w:rFonts w:ascii="Calibri" w:hAnsi="Calibri"/>
        </w:rPr>
        <w:t>5</w:t>
      </w:r>
      <w:r w:rsidR="00893ABF">
        <w:rPr>
          <w:rFonts w:ascii="Calibri" w:hAnsi="Calibri"/>
        </w:rPr>
        <w:t>/201</w:t>
      </w:r>
      <w:r w:rsidR="00544A10">
        <w:rPr>
          <w:rFonts w:ascii="Calibri" w:hAnsi="Calibri"/>
        </w:rPr>
        <w:t>6</w:t>
      </w:r>
      <w:r w:rsidR="00893ABF">
        <w:rPr>
          <w:rFonts w:ascii="Calibri" w:hAnsi="Calibri"/>
        </w:rPr>
        <w:t xml:space="preserve"> в размере </w:t>
      </w:r>
      <w:r w:rsidR="00693577">
        <w:rPr>
          <w:rFonts w:ascii="Calibri" w:hAnsi="Calibri"/>
        </w:rPr>
        <w:t>542 949.45</w:t>
      </w:r>
      <w:r w:rsidR="003B6F75">
        <w:rPr>
          <w:rFonts w:ascii="Calibri" w:hAnsi="Calibri"/>
        </w:rPr>
        <w:t xml:space="preserve"> руб. </w:t>
      </w:r>
      <w:r w:rsidR="004C3B3A">
        <w:rPr>
          <w:rFonts w:ascii="Calibri" w:hAnsi="Calibri"/>
        </w:rPr>
        <w:t>Осенью 201</w:t>
      </w:r>
      <w:r w:rsidR="00544A10">
        <w:rPr>
          <w:rFonts w:ascii="Calibri" w:hAnsi="Calibri"/>
        </w:rPr>
        <w:t>6</w:t>
      </w:r>
      <w:r w:rsidR="004C3B3A">
        <w:rPr>
          <w:rFonts w:ascii="Calibri" w:hAnsi="Calibri"/>
        </w:rPr>
        <w:t xml:space="preserve"> года статья «Отопление» включена в квитанцию</w:t>
      </w:r>
      <w:r w:rsidR="003F6A61">
        <w:rPr>
          <w:rFonts w:ascii="Calibri" w:hAnsi="Calibri"/>
        </w:rPr>
        <w:t>,</w:t>
      </w:r>
      <w:r w:rsidR="004C3B3A">
        <w:rPr>
          <w:rFonts w:ascii="Calibri" w:hAnsi="Calibri"/>
        </w:rPr>
        <w:t xml:space="preserve"> начиная с октября месяца.  </w:t>
      </w:r>
    </w:p>
    <w:p w:rsidR="002A0A26" w:rsidRPr="00C629AB" w:rsidRDefault="000D053B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</w:t>
      </w:r>
      <w:r w:rsidR="00B81F37">
        <w:rPr>
          <w:rFonts w:ascii="Calibri" w:hAnsi="Calibri"/>
        </w:rPr>
        <w:tab/>
      </w:r>
      <w:r w:rsidRPr="00C629AB">
        <w:rPr>
          <w:rFonts w:ascii="Calibri" w:hAnsi="Calibri"/>
        </w:rPr>
        <w:t xml:space="preserve"> </w:t>
      </w:r>
      <w:r w:rsidR="008E6BFD">
        <w:rPr>
          <w:rFonts w:ascii="Calibri" w:hAnsi="Calibri"/>
        </w:rPr>
        <w:t>В итоговой строке приведенной таблицы</w:t>
      </w:r>
      <w:r w:rsidR="007E1425">
        <w:rPr>
          <w:rFonts w:ascii="Calibri" w:hAnsi="Calibri"/>
        </w:rPr>
        <w:t xml:space="preserve"> </w:t>
      </w:r>
      <w:r w:rsidR="00DC5BBF" w:rsidRPr="00C629AB">
        <w:rPr>
          <w:rFonts w:ascii="Calibri" w:hAnsi="Calibri"/>
        </w:rPr>
        <w:t>сумма расхода превышает сумму дохода</w:t>
      </w:r>
      <w:r w:rsidR="003F6A61">
        <w:rPr>
          <w:rFonts w:ascii="Calibri" w:hAnsi="Calibri"/>
        </w:rPr>
        <w:t>.</w:t>
      </w:r>
      <w:r w:rsidR="00DC5BBF" w:rsidRPr="00C629AB">
        <w:rPr>
          <w:rFonts w:ascii="Calibri" w:hAnsi="Calibri"/>
        </w:rPr>
        <w:t xml:space="preserve"> </w:t>
      </w:r>
      <w:r w:rsidR="003F6A61">
        <w:rPr>
          <w:rFonts w:ascii="Calibri" w:hAnsi="Calibri"/>
        </w:rPr>
        <w:t>Э</w:t>
      </w:r>
      <w:r w:rsidR="00DC5BBF" w:rsidRPr="00C629AB">
        <w:rPr>
          <w:rFonts w:ascii="Calibri" w:hAnsi="Calibri"/>
        </w:rPr>
        <w:t xml:space="preserve">то связано с тем, </w:t>
      </w:r>
      <w:r w:rsidRPr="00C629AB">
        <w:rPr>
          <w:rFonts w:ascii="Calibri" w:hAnsi="Calibri"/>
        </w:rPr>
        <w:t xml:space="preserve">что </w:t>
      </w:r>
      <w:r w:rsidR="00914B23" w:rsidRPr="00C629AB">
        <w:rPr>
          <w:rFonts w:ascii="Calibri" w:hAnsi="Calibri"/>
        </w:rPr>
        <w:t>в</w:t>
      </w:r>
      <w:r w:rsidR="00996006" w:rsidRPr="00C629AB">
        <w:rPr>
          <w:rFonts w:ascii="Calibri" w:hAnsi="Calibri"/>
        </w:rPr>
        <w:t xml:space="preserve"> </w:t>
      </w:r>
      <w:r w:rsidR="00914B23" w:rsidRPr="00C629AB">
        <w:rPr>
          <w:rFonts w:ascii="Calibri" w:hAnsi="Calibri"/>
        </w:rPr>
        <w:t>расходы</w:t>
      </w:r>
      <w:r w:rsidRPr="00C629AB">
        <w:rPr>
          <w:rFonts w:ascii="Calibri" w:hAnsi="Calibri"/>
        </w:rPr>
        <w:t xml:space="preserve"> по стать</w:t>
      </w:r>
      <w:r w:rsidR="007E1425">
        <w:rPr>
          <w:rFonts w:ascii="Calibri" w:hAnsi="Calibri"/>
        </w:rPr>
        <w:t>ям</w:t>
      </w:r>
      <w:r w:rsidRPr="00C629AB">
        <w:rPr>
          <w:rFonts w:ascii="Calibri" w:hAnsi="Calibri"/>
        </w:rPr>
        <w:t xml:space="preserve"> </w:t>
      </w:r>
      <w:r w:rsidR="00DC5BBF" w:rsidRPr="00C629AB">
        <w:rPr>
          <w:rFonts w:ascii="Calibri" w:hAnsi="Calibri"/>
        </w:rPr>
        <w:t>вход</w:t>
      </w:r>
      <w:r w:rsidR="00914B23" w:rsidRPr="00C629AB">
        <w:rPr>
          <w:rFonts w:ascii="Calibri" w:hAnsi="Calibri"/>
        </w:rPr>
        <w:t>ит оплата услуг</w:t>
      </w:r>
      <w:r w:rsidR="007E1425">
        <w:rPr>
          <w:rFonts w:ascii="Calibri" w:hAnsi="Calibri"/>
        </w:rPr>
        <w:t>, по которым нет начислений для собственников в квитанции.</w:t>
      </w:r>
      <w:r w:rsidR="006D388C" w:rsidRPr="00C629AB">
        <w:rPr>
          <w:rFonts w:ascii="Calibri" w:hAnsi="Calibri"/>
        </w:rPr>
        <w:t xml:space="preserve"> </w:t>
      </w:r>
      <w:r w:rsidR="007E1425">
        <w:rPr>
          <w:rFonts w:ascii="Calibri" w:hAnsi="Calibri"/>
        </w:rPr>
        <w:t>Решением общего</w:t>
      </w:r>
      <w:r w:rsidR="006D388C" w:rsidRPr="00C629AB">
        <w:rPr>
          <w:rFonts w:ascii="Calibri" w:hAnsi="Calibri"/>
        </w:rPr>
        <w:t xml:space="preserve"> собрани</w:t>
      </w:r>
      <w:r w:rsidR="007E1425">
        <w:rPr>
          <w:rFonts w:ascii="Calibri" w:hAnsi="Calibri"/>
        </w:rPr>
        <w:t>я</w:t>
      </w:r>
      <w:r w:rsidR="006D388C" w:rsidRPr="00C629AB">
        <w:rPr>
          <w:rFonts w:ascii="Calibri" w:hAnsi="Calibri"/>
        </w:rPr>
        <w:t xml:space="preserve"> утвер</w:t>
      </w:r>
      <w:r w:rsidR="007E1425">
        <w:rPr>
          <w:rFonts w:ascii="Calibri" w:hAnsi="Calibri"/>
        </w:rPr>
        <w:t>ждены</w:t>
      </w:r>
      <w:r w:rsidR="006D388C" w:rsidRPr="00C629AB">
        <w:rPr>
          <w:rFonts w:ascii="Calibri" w:hAnsi="Calibri"/>
        </w:rPr>
        <w:t xml:space="preserve"> данные расходы без начисления дополнительных статей </w:t>
      </w:r>
      <w:r w:rsidR="007E1425">
        <w:rPr>
          <w:rFonts w:ascii="Calibri" w:hAnsi="Calibri"/>
        </w:rPr>
        <w:t>для собственников</w:t>
      </w:r>
      <w:r w:rsidR="006D388C" w:rsidRPr="00C629AB">
        <w:rPr>
          <w:rFonts w:ascii="Calibri" w:hAnsi="Calibri"/>
        </w:rPr>
        <w:t>. В связи с этим</w:t>
      </w:r>
      <w:r w:rsidR="008E6BFD">
        <w:rPr>
          <w:rFonts w:ascii="Calibri" w:hAnsi="Calibri"/>
        </w:rPr>
        <w:t xml:space="preserve">, </w:t>
      </w:r>
      <w:r w:rsidR="006D388C" w:rsidRPr="00C629AB">
        <w:rPr>
          <w:rFonts w:ascii="Calibri" w:hAnsi="Calibri"/>
        </w:rPr>
        <w:t xml:space="preserve"> перерасход покрывается за счет </w:t>
      </w:r>
      <w:r w:rsidR="00914B23" w:rsidRPr="00C629AB">
        <w:rPr>
          <w:rFonts w:ascii="Calibri" w:hAnsi="Calibri"/>
        </w:rPr>
        <w:t xml:space="preserve">остатка по другим статьям и </w:t>
      </w:r>
      <w:r w:rsidR="006D388C" w:rsidRPr="00C629AB">
        <w:rPr>
          <w:rFonts w:ascii="Calibri" w:hAnsi="Calibri"/>
        </w:rPr>
        <w:t>хозяйственной деятельности ТСЖ</w:t>
      </w:r>
      <w:r w:rsidR="00211405" w:rsidRPr="00C629AB">
        <w:rPr>
          <w:rFonts w:ascii="Calibri" w:hAnsi="Calibri"/>
        </w:rPr>
        <w:t>.</w:t>
      </w:r>
      <w:r w:rsidR="009B2A9B" w:rsidRPr="00C629AB">
        <w:rPr>
          <w:rFonts w:ascii="Calibri" w:hAnsi="Calibri"/>
        </w:rPr>
        <w:t xml:space="preserve">  </w:t>
      </w:r>
      <w:r w:rsidR="00DC5BBF" w:rsidRPr="00C629AB">
        <w:rPr>
          <w:rFonts w:ascii="Calibri" w:hAnsi="Calibri"/>
        </w:rPr>
        <w:t xml:space="preserve">  </w:t>
      </w:r>
    </w:p>
    <w:p w:rsidR="00E22D08" w:rsidRDefault="002A0A26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B81F37">
        <w:rPr>
          <w:rFonts w:ascii="Calibri" w:hAnsi="Calibri"/>
        </w:rPr>
        <w:tab/>
      </w:r>
      <w:r w:rsidR="003F6A61">
        <w:rPr>
          <w:rFonts w:ascii="Calibri" w:hAnsi="Calibri"/>
        </w:rPr>
        <w:t>Также за счет хозяйственной деятельности и остатка по другим статьям покрывается перерасход статей</w:t>
      </w:r>
      <w:r w:rsidR="00211405" w:rsidRPr="00C629AB">
        <w:rPr>
          <w:rFonts w:ascii="Calibri" w:hAnsi="Calibri"/>
        </w:rPr>
        <w:t xml:space="preserve">, где </w:t>
      </w:r>
      <w:r w:rsidR="00E22D08" w:rsidRPr="00C629AB">
        <w:rPr>
          <w:rFonts w:ascii="Calibri" w:hAnsi="Calibri"/>
        </w:rPr>
        <w:t>сумм</w:t>
      </w:r>
      <w:r w:rsidR="00211405" w:rsidRPr="00C629AB">
        <w:rPr>
          <w:rFonts w:ascii="Calibri" w:hAnsi="Calibri"/>
        </w:rPr>
        <w:t>а</w:t>
      </w:r>
      <w:r w:rsidR="00E22D08" w:rsidRPr="00C629AB">
        <w:rPr>
          <w:rFonts w:ascii="Calibri" w:hAnsi="Calibri"/>
        </w:rPr>
        <w:t xml:space="preserve"> </w:t>
      </w:r>
      <w:r w:rsidR="00211405" w:rsidRPr="00C629AB">
        <w:rPr>
          <w:rFonts w:ascii="Calibri" w:hAnsi="Calibri"/>
        </w:rPr>
        <w:t xml:space="preserve">расходов превышает сумму </w:t>
      </w:r>
      <w:r w:rsidRPr="00C629AB">
        <w:rPr>
          <w:rFonts w:ascii="Calibri" w:hAnsi="Calibri"/>
        </w:rPr>
        <w:t>дохо</w:t>
      </w:r>
      <w:r w:rsidR="00E22D08" w:rsidRPr="00C629AB">
        <w:rPr>
          <w:rFonts w:ascii="Calibri" w:hAnsi="Calibri"/>
        </w:rPr>
        <w:t xml:space="preserve">дов. </w:t>
      </w:r>
    </w:p>
    <w:p w:rsidR="007E1425" w:rsidRPr="007E1425" w:rsidRDefault="007E1425" w:rsidP="002A0A2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Для получения дополнительного дохода в 2016 году денежные средства размещались на депозитных счетах. Банковский процент от  размещения </w:t>
      </w:r>
      <w:r w:rsidR="00DF1ED0">
        <w:rPr>
          <w:rFonts w:ascii="Calibri" w:hAnsi="Calibri"/>
        </w:rPr>
        <w:t xml:space="preserve">средств </w:t>
      </w:r>
      <w:r>
        <w:rPr>
          <w:rFonts w:ascii="Calibri" w:hAnsi="Calibri"/>
        </w:rPr>
        <w:t xml:space="preserve">составил </w:t>
      </w:r>
      <w:r>
        <w:rPr>
          <w:rFonts w:ascii="Calibri" w:hAnsi="Calibri"/>
          <w:sz w:val="22"/>
          <w:szCs w:val="22"/>
        </w:rPr>
        <w:t>89 471.59</w:t>
      </w:r>
      <w:r w:rsidRPr="008E6B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рублей.</w:t>
      </w:r>
    </w:p>
    <w:p w:rsidR="00CD362A" w:rsidRPr="00C629AB" w:rsidRDefault="00914B23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7E2437" w:rsidRPr="00C629AB">
        <w:rPr>
          <w:rFonts w:ascii="Calibri" w:hAnsi="Calibri"/>
        </w:rPr>
        <w:t xml:space="preserve">     </w:t>
      </w:r>
    </w:p>
    <w:p w:rsidR="00582D59" w:rsidRDefault="00871A83" w:rsidP="002A0A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81F37">
        <w:rPr>
          <w:rFonts w:ascii="Calibri" w:hAnsi="Calibri"/>
        </w:rPr>
        <w:tab/>
      </w:r>
      <w:r>
        <w:rPr>
          <w:rFonts w:ascii="Calibri" w:hAnsi="Calibri"/>
        </w:rPr>
        <w:t xml:space="preserve">В </w:t>
      </w:r>
      <w:r w:rsidR="00E142FC" w:rsidRPr="00E142FC">
        <w:rPr>
          <w:rFonts w:ascii="Calibri" w:hAnsi="Calibri"/>
        </w:rPr>
        <w:t>201</w:t>
      </w:r>
      <w:r w:rsidR="00DC3516">
        <w:rPr>
          <w:rFonts w:ascii="Calibri" w:hAnsi="Calibri"/>
        </w:rPr>
        <w:t>6</w:t>
      </w:r>
      <w:r w:rsidR="00E142FC" w:rsidRPr="00E142FC">
        <w:rPr>
          <w:rFonts w:ascii="Calibri" w:hAnsi="Calibri"/>
        </w:rPr>
        <w:t xml:space="preserve">г. </w:t>
      </w:r>
      <w:r w:rsidR="00CD362A" w:rsidRPr="00C629AB">
        <w:rPr>
          <w:rFonts w:ascii="Calibri" w:hAnsi="Calibri"/>
        </w:rPr>
        <w:t xml:space="preserve"> </w:t>
      </w:r>
      <w:r w:rsidR="004C3B3A">
        <w:rPr>
          <w:rFonts w:ascii="Calibri" w:hAnsi="Calibri"/>
        </w:rPr>
        <w:t xml:space="preserve">взносы </w:t>
      </w:r>
      <w:r w:rsidR="00CD362A" w:rsidRPr="00C629AB">
        <w:rPr>
          <w:rFonts w:ascii="Calibri" w:hAnsi="Calibri"/>
        </w:rPr>
        <w:t xml:space="preserve">на капитальный ремонт были </w:t>
      </w:r>
      <w:r w:rsidR="004C3B3A">
        <w:rPr>
          <w:rFonts w:ascii="Calibri" w:hAnsi="Calibri"/>
        </w:rPr>
        <w:t>начислены</w:t>
      </w:r>
      <w:r w:rsidR="008E6BFD">
        <w:rPr>
          <w:rFonts w:ascii="Calibri" w:hAnsi="Calibri"/>
        </w:rPr>
        <w:t xml:space="preserve">, </w:t>
      </w:r>
      <w:r w:rsidR="00B81F37">
        <w:rPr>
          <w:rFonts w:ascii="Calibri" w:hAnsi="Calibri"/>
        </w:rPr>
        <w:t xml:space="preserve"> согласно ПОСТАНОВЛЕНИЮ № 1081 от 26.11.2015</w:t>
      </w:r>
      <w:r w:rsidR="004C3B3A">
        <w:rPr>
          <w:rFonts w:ascii="Calibri" w:hAnsi="Calibri"/>
        </w:rPr>
        <w:t xml:space="preserve"> </w:t>
      </w:r>
      <w:r w:rsidR="00CD362A" w:rsidRPr="00C629AB">
        <w:rPr>
          <w:rFonts w:ascii="Calibri" w:hAnsi="Calibri"/>
        </w:rPr>
        <w:t xml:space="preserve"> </w:t>
      </w:r>
      <w:r w:rsidR="00B81F37">
        <w:rPr>
          <w:rFonts w:ascii="Calibri" w:hAnsi="Calibri"/>
        </w:rPr>
        <w:t>«О минимальном размере взноса на капитальный ремонт общего имущества в МКД в Санкт-Петербурге в 2016 году»</w:t>
      </w:r>
      <w:r w:rsidR="008E6BFD">
        <w:rPr>
          <w:rFonts w:ascii="Calibri" w:hAnsi="Calibri"/>
        </w:rPr>
        <w:t xml:space="preserve"> </w:t>
      </w:r>
      <w:r w:rsidR="00B81F37">
        <w:rPr>
          <w:rFonts w:ascii="Calibri" w:hAnsi="Calibri"/>
        </w:rPr>
        <w:t xml:space="preserve"> </w:t>
      </w:r>
      <w:r w:rsidR="00CD362A" w:rsidRPr="00C629AB">
        <w:rPr>
          <w:rFonts w:ascii="Calibri" w:hAnsi="Calibri"/>
        </w:rPr>
        <w:t>минимальн</w:t>
      </w:r>
      <w:r w:rsidR="00B81F37">
        <w:rPr>
          <w:rFonts w:ascii="Calibri" w:hAnsi="Calibri"/>
        </w:rPr>
        <w:t>ый тариф составил</w:t>
      </w:r>
      <w:r w:rsidR="00CD362A" w:rsidRPr="00C629AB">
        <w:rPr>
          <w:rFonts w:ascii="Calibri" w:hAnsi="Calibri"/>
        </w:rPr>
        <w:t xml:space="preserve"> </w:t>
      </w:r>
      <w:r w:rsidR="00E142FC" w:rsidRPr="00C629AB">
        <w:rPr>
          <w:rFonts w:ascii="Calibri" w:hAnsi="Calibri"/>
        </w:rPr>
        <w:t xml:space="preserve">- </w:t>
      </w:r>
      <w:r w:rsidR="00DC3516">
        <w:rPr>
          <w:rFonts w:ascii="Calibri" w:hAnsi="Calibri"/>
        </w:rPr>
        <w:t>3</w:t>
      </w:r>
      <w:r w:rsidR="00CD362A" w:rsidRPr="00C629AB">
        <w:rPr>
          <w:rFonts w:ascii="Calibri" w:hAnsi="Calibri"/>
        </w:rPr>
        <w:t>,</w:t>
      </w:r>
      <w:r w:rsidR="00DC3516">
        <w:rPr>
          <w:rFonts w:ascii="Calibri" w:hAnsi="Calibri"/>
        </w:rPr>
        <w:t>0</w:t>
      </w:r>
      <w:r w:rsidR="00825C7C">
        <w:rPr>
          <w:rFonts w:ascii="Calibri" w:hAnsi="Calibri"/>
        </w:rPr>
        <w:t>6</w:t>
      </w:r>
      <w:r w:rsidR="00583EC7">
        <w:rPr>
          <w:rFonts w:ascii="Calibri" w:hAnsi="Calibri"/>
        </w:rPr>
        <w:t xml:space="preserve"> </w:t>
      </w:r>
      <w:r w:rsidR="00E142FC" w:rsidRPr="00C629AB">
        <w:rPr>
          <w:rFonts w:ascii="Calibri" w:hAnsi="Calibri"/>
        </w:rPr>
        <w:t>руб./</w:t>
      </w:r>
      <w:r w:rsidR="00CD362A" w:rsidRPr="00C629AB">
        <w:rPr>
          <w:rFonts w:ascii="Calibri" w:hAnsi="Calibri"/>
        </w:rPr>
        <w:t xml:space="preserve"> м2. </w:t>
      </w:r>
      <w:r w:rsidR="00E142FC" w:rsidRPr="00C629AB">
        <w:rPr>
          <w:rFonts w:ascii="Calibri" w:hAnsi="Calibri"/>
        </w:rPr>
        <w:t xml:space="preserve"> </w:t>
      </w:r>
    </w:p>
    <w:p w:rsidR="00B81F37" w:rsidRDefault="00582D59" w:rsidP="00582D5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На спец. счет для взносов на капитальный ремонт на 31.12.2016 руб. поступило 1 469 436.87 рублей</w:t>
      </w:r>
      <w:r w:rsidR="003F6A61">
        <w:rPr>
          <w:rFonts w:ascii="Calibri" w:hAnsi="Calibri"/>
        </w:rPr>
        <w:t>,</w:t>
      </w:r>
      <w:r w:rsidR="00C631A8">
        <w:rPr>
          <w:rFonts w:ascii="Calibri" w:hAnsi="Calibri"/>
        </w:rPr>
        <w:t xml:space="preserve"> задолженность собственников </w:t>
      </w:r>
      <w:r>
        <w:rPr>
          <w:rFonts w:ascii="Calibri" w:hAnsi="Calibri"/>
        </w:rPr>
        <w:t xml:space="preserve">по оплате взносов на капитальный ремонт </w:t>
      </w:r>
      <w:r w:rsidR="00C631A8">
        <w:rPr>
          <w:rFonts w:ascii="Calibri" w:hAnsi="Calibri"/>
        </w:rPr>
        <w:t xml:space="preserve"> </w:t>
      </w:r>
      <w:r>
        <w:rPr>
          <w:rFonts w:ascii="Calibri" w:hAnsi="Calibri"/>
        </w:rPr>
        <w:t>141 126.52</w:t>
      </w:r>
      <w:r w:rsidR="00C631A8">
        <w:rPr>
          <w:rFonts w:ascii="Calibri" w:hAnsi="Calibri"/>
        </w:rPr>
        <w:t xml:space="preserve"> руб</w:t>
      </w:r>
      <w:r>
        <w:rPr>
          <w:rFonts w:ascii="Calibri" w:hAnsi="Calibri"/>
        </w:rPr>
        <w:t>лей</w:t>
      </w:r>
      <w:r w:rsidR="00C631A8">
        <w:rPr>
          <w:rFonts w:ascii="Calibri" w:hAnsi="Calibri"/>
        </w:rPr>
        <w:t xml:space="preserve">. </w:t>
      </w:r>
      <w:r w:rsidR="00E142FC" w:rsidRPr="00C629AB">
        <w:rPr>
          <w:rFonts w:ascii="Calibri" w:hAnsi="Calibri"/>
        </w:rPr>
        <w:t>Все поступившие денежные средства на кап.ремонт будут находиться на спец</w:t>
      </w:r>
      <w:r w:rsidR="003F6A61">
        <w:rPr>
          <w:rFonts w:ascii="Calibri" w:hAnsi="Calibri"/>
        </w:rPr>
        <w:t>иальном</w:t>
      </w:r>
      <w:r w:rsidR="00E142FC" w:rsidRPr="00C629AB">
        <w:rPr>
          <w:rFonts w:ascii="Calibri" w:hAnsi="Calibri"/>
        </w:rPr>
        <w:t xml:space="preserve"> счете  до  проведения капитальных ремонтных работ</w:t>
      </w:r>
      <w:r w:rsidR="00DD262D">
        <w:rPr>
          <w:rFonts w:ascii="Calibri" w:hAnsi="Calibri"/>
        </w:rPr>
        <w:t>,</w:t>
      </w:r>
      <w:r w:rsidR="00E142FC" w:rsidRPr="00C629AB">
        <w:rPr>
          <w:rFonts w:ascii="Calibri" w:hAnsi="Calibri"/>
        </w:rPr>
        <w:t xml:space="preserve"> утвержденных </w:t>
      </w:r>
      <w:r w:rsidR="00DD262D">
        <w:rPr>
          <w:rFonts w:ascii="Calibri" w:hAnsi="Calibri"/>
        </w:rPr>
        <w:t>общим собранием</w:t>
      </w:r>
      <w:r w:rsidR="00825C7C">
        <w:rPr>
          <w:rFonts w:ascii="Calibri" w:hAnsi="Calibri"/>
        </w:rPr>
        <w:t>.</w:t>
      </w:r>
      <w:r w:rsidR="00583EC7">
        <w:rPr>
          <w:rFonts w:ascii="Calibri" w:hAnsi="Calibri"/>
        </w:rPr>
        <w:t xml:space="preserve"> </w:t>
      </w:r>
      <w:r w:rsidR="00825C7C">
        <w:rPr>
          <w:rFonts w:ascii="Calibri" w:hAnsi="Calibri"/>
        </w:rPr>
        <w:t xml:space="preserve"> </w:t>
      </w:r>
    </w:p>
    <w:p w:rsidR="00D52042" w:rsidRDefault="00825C7C" w:rsidP="00B81F3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С 01.01.</w:t>
      </w:r>
      <w:r w:rsidR="00E142FC" w:rsidRPr="00C629AB">
        <w:rPr>
          <w:rFonts w:ascii="Calibri" w:hAnsi="Calibri"/>
        </w:rPr>
        <w:t>201</w:t>
      </w:r>
      <w:r w:rsidR="00B81F37">
        <w:rPr>
          <w:rFonts w:ascii="Calibri" w:hAnsi="Calibri"/>
        </w:rPr>
        <w:t>7</w:t>
      </w:r>
      <w:r w:rsidR="00E142FC" w:rsidRPr="00C629AB">
        <w:rPr>
          <w:rFonts w:ascii="Calibri" w:hAnsi="Calibri"/>
        </w:rPr>
        <w:t xml:space="preserve"> года в Санкт-Петербурге</w:t>
      </w:r>
      <w:r w:rsidR="008E6BFD">
        <w:rPr>
          <w:rFonts w:ascii="Calibri" w:hAnsi="Calibri"/>
        </w:rPr>
        <w:t xml:space="preserve">, </w:t>
      </w:r>
      <w:r w:rsidR="00E142FC" w:rsidRPr="00C629AB">
        <w:rPr>
          <w:rFonts w:ascii="Calibri" w:hAnsi="Calibri"/>
        </w:rPr>
        <w:t xml:space="preserve"> </w:t>
      </w:r>
      <w:r w:rsidR="00B81F37">
        <w:rPr>
          <w:rFonts w:ascii="Calibri" w:hAnsi="Calibri"/>
        </w:rPr>
        <w:t xml:space="preserve">согласно ПОСТАНОВЛЕНИЮ № 952 от 31.10.2016 «О минимальном размере взноса на капитальный ремонт общего имущества в МКД в Санкт-Петербурге в 2017 году» </w:t>
      </w:r>
      <w:r w:rsidR="00B81F37" w:rsidRPr="00C629AB">
        <w:rPr>
          <w:rFonts w:ascii="Calibri" w:hAnsi="Calibri"/>
        </w:rPr>
        <w:t>минимальн</w:t>
      </w:r>
      <w:r w:rsidR="00B81F37">
        <w:rPr>
          <w:rFonts w:ascii="Calibri" w:hAnsi="Calibri"/>
        </w:rPr>
        <w:t>ый тариф с 01.01.2017 составил</w:t>
      </w:r>
      <w:r w:rsidR="00B81F37" w:rsidRPr="00C629AB">
        <w:rPr>
          <w:rFonts w:ascii="Calibri" w:hAnsi="Calibri"/>
        </w:rPr>
        <w:t xml:space="preserve"> - </w:t>
      </w:r>
      <w:r w:rsidR="00B81F37">
        <w:rPr>
          <w:rFonts w:ascii="Calibri" w:hAnsi="Calibri"/>
        </w:rPr>
        <w:t>3</w:t>
      </w:r>
      <w:r w:rsidR="00B81F37" w:rsidRPr="00C629AB">
        <w:rPr>
          <w:rFonts w:ascii="Calibri" w:hAnsi="Calibri"/>
        </w:rPr>
        <w:t>,</w:t>
      </w:r>
      <w:r w:rsidR="00B81F37">
        <w:rPr>
          <w:rFonts w:ascii="Calibri" w:hAnsi="Calibri"/>
        </w:rPr>
        <w:t xml:space="preserve">56 </w:t>
      </w:r>
      <w:r w:rsidR="00B81F37" w:rsidRPr="00C629AB">
        <w:rPr>
          <w:rFonts w:ascii="Calibri" w:hAnsi="Calibri"/>
        </w:rPr>
        <w:t>руб./ м2</w:t>
      </w:r>
      <w:r w:rsidR="00D52042">
        <w:rPr>
          <w:rFonts w:ascii="Calibri" w:hAnsi="Calibri"/>
        </w:rPr>
        <w:tab/>
      </w:r>
      <w:r w:rsidR="00DF1ED0">
        <w:rPr>
          <w:rFonts w:ascii="Calibri" w:hAnsi="Calibri"/>
        </w:rPr>
        <w:t>.</w:t>
      </w:r>
    </w:p>
    <w:p w:rsidR="00B81F37" w:rsidRDefault="00B81F37" w:rsidP="002A0A26">
      <w:pPr>
        <w:jc w:val="both"/>
        <w:rPr>
          <w:rFonts w:ascii="Calibri" w:hAnsi="Calibri"/>
        </w:rPr>
      </w:pPr>
    </w:p>
    <w:p w:rsidR="00D52042" w:rsidRPr="00C629AB" w:rsidRDefault="00D52042" w:rsidP="002A0A2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С 01.01.2016 пени за просроченные платежи по оплате услуг ЖКХ </w:t>
      </w:r>
      <w:r w:rsidR="006F5F41">
        <w:rPr>
          <w:rFonts w:ascii="Calibri" w:hAnsi="Calibri"/>
        </w:rPr>
        <w:t xml:space="preserve">должны начисляться согласно Федеральному закону от 3 ноября 2015 года № 307. </w:t>
      </w:r>
    </w:p>
    <w:p w:rsidR="00914B23" w:rsidRDefault="00914B23" w:rsidP="002A0A26">
      <w:pPr>
        <w:jc w:val="both"/>
        <w:rPr>
          <w:rFonts w:ascii="Calibri" w:hAnsi="Calibri"/>
        </w:rPr>
      </w:pPr>
    </w:p>
    <w:p w:rsidR="00211405" w:rsidRPr="00C629AB" w:rsidRDefault="00E10BA6" w:rsidP="00E10BA6">
      <w:pPr>
        <w:jc w:val="both"/>
        <w:rPr>
          <w:rFonts w:ascii="Calibri" w:hAnsi="Calibri"/>
          <w:b/>
        </w:rPr>
      </w:pPr>
      <w:r w:rsidRPr="00C629AB">
        <w:rPr>
          <w:rFonts w:ascii="Calibri" w:hAnsi="Calibri"/>
          <w:b/>
          <w:sz w:val="32"/>
          <w:szCs w:val="32"/>
        </w:rPr>
        <w:t xml:space="preserve">      </w:t>
      </w:r>
      <w:r w:rsidR="00811451">
        <w:rPr>
          <w:rFonts w:ascii="Calibri" w:hAnsi="Calibri"/>
          <w:b/>
          <w:sz w:val="32"/>
          <w:szCs w:val="32"/>
        </w:rPr>
        <w:tab/>
      </w:r>
      <w:r w:rsidRPr="00C629AB">
        <w:rPr>
          <w:rFonts w:ascii="Calibri" w:hAnsi="Calibri"/>
          <w:b/>
          <w:sz w:val="32"/>
          <w:szCs w:val="32"/>
        </w:rPr>
        <w:t xml:space="preserve"> </w:t>
      </w:r>
      <w:r w:rsidR="00624A7F" w:rsidRPr="00C629AB">
        <w:rPr>
          <w:rFonts w:ascii="Calibri" w:hAnsi="Calibri"/>
          <w:b/>
        </w:rPr>
        <w:t>Выводы по</w:t>
      </w:r>
      <w:r w:rsidR="00624A7F" w:rsidRPr="00C629AB">
        <w:rPr>
          <w:rFonts w:ascii="Calibri" w:hAnsi="Calibri"/>
          <w:b/>
          <w:sz w:val="32"/>
          <w:szCs w:val="32"/>
        </w:rPr>
        <w:t xml:space="preserve"> </w:t>
      </w:r>
      <w:r w:rsidR="00E45F9E" w:rsidRPr="00C629AB">
        <w:rPr>
          <w:rFonts w:ascii="Calibri" w:hAnsi="Calibri"/>
          <w:b/>
        </w:rPr>
        <w:t xml:space="preserve"> </w:t>
      </w:r>
      <w:r w:rsidR="00624A7F" w:rsidRPr="00C629AB">
        <w:rPr>
          <w:rFonts w:ascii="Calibri" w:hAnsi="Calibri"/>
          <w:b/>
        </w:rPr>
        <w:t>финансово-хозяйственной деятельности</w:t>
      </w:r>
      <w:r w:rsidRPr="00C629AB">
        <w:rPr>
          <w:rFonts w:ascii="Calibri" w:hAnsi="Calibri"/>
          <w:b/>
        </w:rPr>
        <w:t xml:space="preserve">:   </w:t>
      </w:r>
      <w:r w:rsidR="00E45F9E" w:rsidRPr="00C629AB">
        <w:rPr>
          <w:rFonts w:ascii="Calibri" w:hAnsi="Calibri"/>
          <w:b/>
        </w:rPr>
        <w:t xml:space="preserve">       </w:t>
      </w:r>
    </w:p>
    <w:p w:rsidR="003652DA" w:rsidRDefault="00624A7F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211405" w:rsidRPr="00C629AB">
        <w:rPr>
          <w:rFonts w:ascii="Calibri" w:hAnsi="Calibri"/>
        </w:rPr>
        <w:t xml:space="preserve"> -</w:t>
      </w:r>
      <w:r w:rsidR="00E142FC" w:rsidRPr="00C629AB">
        <w:rPr>
          <w:rFonts w:ascii="Calibri" w:hAnsi="Calibri"/>
        </w:rPr>
        <w:t xml:space="preserve"> </w:t>
      </w:r>
      <w:r w:rsidR="00211405" w:rsidRPr="00C629AB">
        <w:rPr>
          <w:rFonts w:ascii="Calibri" w:hAnsi="Calibri"/>
        </w:rPr>
        <w:t>бухгалтерск</w:t>
      </w:r>
      <w:r w:rsidR="00E142FC" w:rsidRPr="00C629AB">
        <w:rPr>
          <w:rFonts w:ascii="Calibri" w:hAnsi="Calibri"/>
        </w:rPr>
        <w:t>ий</w:t>
      </w:r>
      <w:r w:rsidR="00211405" w:rsidRPr="00C629AB">
        <w:rPr>
          <w:rFonts w:ascii="Calibri" w:hAnsi="Calibri"/>
        </w:rPr>
        <w:t xml:space="preserve"> учет</w:t>
      </w:r>
      <w:r w:rsidR="00E142FC" w:rsidRPr="00C629AB">
        <w:rPr>
          <w:rFonts w:ascii="Calibri" w:hAnsi="Calibri"/>
        </w:rPr>
        <w:t xml:space="preserve"> и </w:t>
      </w:r>
      <w:r w:rsidR="00211405" w:rsidRPr="00C629AB">
        <w:rPr>
          <w:rFonts w:ascii="Calibri" w:hAnsi="Calibri"/>
        </w:rPr>
        <w:t xml:space="preserve">документооборот </w:t>
      </w:r>
      <w:r w:rsidRPr="00C629AB">
        <w:rPr>
          <w:rFonts w:ascii="Calibri" w:hAnsi="Calibri"/>
        </w:rPr>
        <w:t>соответствует действующему законодательству</w:t>
      </w:r>
      <w:r w:rsidR="003652DA">
        <w:rPr>
          <w:rFonts w:ascii="Calibri" w:hAnsi="Calibri"/>
        </w:rPr>
        <w:t>;</w:t>
      </w:r>
    </w:p>
    <w:p w:rsidR="00624A7F" w:rsidRDefault="003652DA" w:rsidP="00E10B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- </w:t>
      </w:r>
      <w:r w:rsidR="006F5F41">
        <w:rPr>
          <w:rFonts w:ascii="Calibri" w:hAnsi="Calibri"/>
        </w:rPr>
        <w:t>произведено сопоставление остатков по счетам бухгалтерского учета, отраженных в оборотно-сальдовой ведомости с соответ</w:t>
      </w:r>
      <w:r>
        <w:rPr>
          <w:rFonts w:ascii="Calibri" w:hAnsi="Calibri"/>
        </w:rPr>
        <w:t>ствующими показателями бухгалтерского баланса ТСЖ на 01.01.201</w:t>
      </w:r>
      <w:r w:rsidR="00811451">
        <w:rPr>
          <w:rFonts w:ascii="Calibri" w:hAnsi="Calibri"/>
        </w:rPr>
        <w:t>6</w:t>
      </w:r>
      <w:r>
        <w:rPr>
          <w:rFonts w:ascii="Calibri" w:hAnsi="Calibri"/>
        </w:rPr>
        <w:t xml:space="preserve"> и на 31.12.201</w:t>
      </w:r>
      <w:r w:rsidR="00811451">
        <w:rPr>
          <w:rFonts w:ascii="Calibri" w:hAnsi="Calibri"/>
        </w:rPr>
        <w:t>6</w:t>
      </w:r>
      <w:r>
        <w:rPr>
          <w:rFonts w:ascii="Calibri" w:hAnsi="Calibri"/>
        </w:rPr>
        <w:t xml:space="preserve">г. </w:t>
      </w:r>
      <w:r w:rsidR="003F6A61">
        <w:rPr>
          <w:rFonts w:ascii="Calibri" w:hAnsi="Calibri"/>
        </w:rPr>
        <w:t>Р</w:t>
      </w:r>
      <w:r>
        <w:rPr>
          <w:rFonts w:ascii="Calibri" w:hAnsi="Calibri"/>
        </w:rPr>
        <w:t>асхождений между показателями не выявлено</w:t>
      </w:r>
      <w:r w:rsidR="00624A7F" w:rsidRPr="00C629AB">
        <w:rPr>
          <w:rFonts w:ascii="Calibri" w:hAnsi="Calibri"/>
        </w:rPr>
        <w:t xml:space="preserve">;  </w:t>
      </w:r>
    </w:p>
    <w:p w:rsidR="003652DA" w:rsidRDefault="003652DA" w:rsidP="00E10B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- обязанность ТСЖ по уплате налогов и страховых взносов в бюджет исполняется своевременно и в полном объеме;</w:t>
      </w:r>
    </w:p>
    <w:p w:rsidR="003652DA" w:rsidRPr="00C629AB" w:rsidRDefault="003652DA" w:rsidP="00E10B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- обязанность ТСЖ по расчетам с поставщиками и подрядчиками, по расчетам с персоналом исполняется своевременно и в полном объеме; </w:t>
      </w:r>
    </w:p>
    <w:p w:rsidR="00E10BA6" w:rsidRPr="00C629AB" w:rsidRDefault="00211405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     </w:t>
      </w:r>
      <w:r w:rsidR="00E10BA6"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- </w:t>
      </w:r>
      <w:r w:rsidR="00E142FC" w:rsidRPr="00C629AB">
        <w:rPr>
          <w:rFonts w:ascii="Calibri" w:hAnsi="Calibri"/>
        </w:rPr>
        <w:t>доход</w:t>
      </w:r>
      <w:r w:rsidR="00624A7F" w:rsidRPr="00C629AB">
        <w:rPr>
          <w:rFonts w:ascii="Calibri" w:hAnsi="Calibri"/>
        </w:rPr>
        <w:t xml:space="preserve"> ТСЖ в 201</w:t>
      </w:r>
      <w:r w:rsidR="006F5F41">
        <w:rPr>
          <w:rFonts w:ascii="Calibri" w:hAnsi="Calibri"/>
        </w:rPr>
        <w:t>6</w:t>
      </w:r>
      <w:r w:rsidR="00624A7F" w:rsidRPr="00C629AB">
        <w:rPr>
          <w:rFonts w:ascii="Calibri" w:hAnsi="Calibri"/>
        </w:rPr>
        <w:t xml:space="preserve"> году </w:t>
      </w:r>
      <w:r w:rsidR="00E142FC"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превысил </w:t>
      </w:r>
      <w:r w:rsidR="00E142FC" w:rsidRPr="00C629AB">
        <w:rPr>
          <w:rFonts w:ascii="Calibri" w:hAnsi="Calibri"/>
        </w:rPr>
        <w:t>расход</w:t>
      </w:r>
      <w:r w:rsidR="00624A7F" w:rsidRPr="00C629AB">
        <w:rPr>
          <w:rFonts w:ascii="Calibri" w:hAnsi="Calibri"/>
        </w:rPr>
        <w:t xml:space="preserve">  денежных средств;</w:t>
      </w:r>
    </w:p>
    <w:p w:rsidR="00E10BA6" w:rsidRPr="00C629AB" w:rsidRDefault="00E10BA6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lastRenderedPageBreak/>
        <w:t xml:space="preserve">       </w:t>
      </w:r>
      <w:r w:rsidR="00E45F9E" w:rsidRPr="00C629AB">
        <w:rPr>
          <w:rFonts w:ascii="Calibri" w:hAnsi="Calibri"/>
        </w:rPr>
        <w:t>- ф</w:t>
      </w:r>
      <w:r w:rsidRPr="00C629AB">
        <w:rPr>
          <w:rFonts w:ascii="Calibri" w:hAnsi="Calibri"/>
        </w:rPr>
        <w:t>инансовое состояние ТСЖ стабильно.</w:t>
      </w:r>
    </w:p>
    <w:p w:rsidR="00624A7F" w:rsidRPr="00C629AB" w:rsidRDefault="00624A7F" w:rsidP="00E10BA6">
      <w:pPr>
        <w:jc w:val="both"/>
        <w:rPr>
          <w:rFonts w:ascii="Calibri" w:hAnsi="Calibri"/>
        </w:rPr>
      </w:pPr>
    </w:p>
    <w:p w:rsidR="00591E8B" w:rsidRPr="00C629AB" w:rsidRDefault="007E2437" w:rsidP="003F194E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</w:t>
      </w:r>
      <w:r w:rsidR="00811451">
        <w:rPr>
          <w:rFonts w:ascii="Calibri" w:hAnsi="Calibri"/>
        </w:rPr>
        <w:tab/>
      </w:r>
      <w:r w:rsidRPr="00C629AB">
        <w:rPr>
          <w:rFonts w:ascii="Calibri" w:hAnsi="Calibri"/>
        </w:rPr>
        <w:t>Н</w:t>
      </w:r>
      <w:r w:rsidR="00E45F9E" w:rsidRPr="00C629AB">
        <w:rPr>
          <w:rFonts w:ascii="Calibri" w:hAnsi="Calibri"/>
        </w:rPr>
        <w:t xml:space="preserve">а основании </w:t>
      </w:r>
      <w:r w:rsidR="003F194E" w:rsidRPr="00C629AB">
        <w:rPr>
          <w:rFonts w:ascii="Calibri" w:hAnsi="Calibri"/>
        </w:rPr>
        <w:t>представленных документов</w:t>
      </w:r>
      <w:r w:rsidR="00E45F9E" w:rsidRPr="00C629AB">
        <w:rPr>
          <w:rFonts w:ascii="Calibri" w:hAnsi="Calibri"/>
        </w:rPr>
        <w:t>, р</w:t>
      </w:r>
      <w:r w:rsidR="00591E8B" w:rsidRPr="00C629AB">
        <w:rPr>
          <w:rFonts w:ascii="Calibri" w:hAnsi="Calibri"/>
        </w:rPr>
        <w:t>евиз</w:t>
      </w:r>
      <w:r w:rsidR="00811451">
        <w:rPr>
          <w:rFonts w:ascii="Calibri" w:hAnsi="Calibri"/>
        </w:rPr>
        <w:t>ор</w:t>
      </w:r>
      <w:r w:rsidR="00591E8B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 xml:space="preserve">признает </w:t>
      </w:r>
      <w:r w:rsidR="00E45F9E" w:rsidRPr="00C629AB">
        <w:rPr>
          <w:rFonts w:ascii="Calibri" w:hAnsi="Calibri"/>
        </w:rPr>
        <w:t>работу правления</w:t>
      </w:r>
      <w:r w:rsidR="003652DA">
        <w:rPr>
          <w:rFonts w:ascii="Calibri" w:hAnsi="Calibri"/>
        </w:rPr>
        <w:t>, и финансово-хозяйственную деятельность</w:t>
      </w:r>
      <w:r w:rsidR="00E45F9E" w:rsidRPr="00C629AB">
        <w:rPr>
          <w:rFonts w:ascii="Calibri" w:hAnsi="Calibri"/>
        </w:rPr>
        <w:t xml:space="preserve"> ТСЖ</w:t>
      </w:r>
      <w:r w:rsidR="00591E8B" w:rsidRPr="00C629AB">
        <w:rPr>
          <w:rFonts w:ascii="Calibri" w:hAnsi="Calibri"/>
        </w:rPr>
        <w:t xml:space="preserve"> удовлетворительной.                                            </w:t>
      </w:r>
      <w:r w:rsidR="00E45F9E" w:rsidRPr="00C629AB">
        <w:rPr>
          <w:rFonts w:ascii="Calibri" w:hAnsi="Calibri"/>
        </w:rPr>
        <w:t xml:space="preserve">                           </w:t>
      </w:r>
    </w:p>
    <w:p w:rsidR="00591E8B" w:rsidRPr="00C629AB" w:rsidRDefault="00591E8B" w:rsidP="001D42B8">
      <w:pPr>
        <w:rPr>
          <w:rFonts w:ascii="Calibri" w:hAnsi="Calibri"/>
          <w:sz w:val="32"/>
          <w:szCs w:val="32"/>
        </w:rPr>
      </w:pPr>
    </w:p>
    <w:p w:rsidR="00591E8B" w:rsidRPr="00C629AB" w:rsidRDefault="00591E8B" w:rsidP="001D42B8">
      <w:pPr>
        <w:rPr>
          <w:rFonts w:ascii="Calibri" w:hAnsi="Calibri"/>
          <w:sz w:val="32"/>
          <w:szCs w:val="32"/>
        </w:rPr>
      </w:pPr>
    </w:p>
    <w:p w:rsidR="005C77A8" w:rsidRPr="00C629AB" w:rsidRDefault="003F6A61" w:rsidP="001D42B8">
      <w:pPr>
        <w:rPr>
          <w:rFonts w:ascii="Calibri" w:hAnsi="Calibri"/>
        </w:rPr>
      </w:pPr>
      <w:r>
        <w:rPr>
          <w:rFonts w:ascii="Calibri" w:hAnsi="Calibri"/>
        </w:rPr>
        <w:t>Ревизор</w:t>
      </w:r>
      <w:r w:rsidR="00E71D74" w:rsidRPr="00C629AB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</w:t>
      </w:r>
      <w:r w:rsidR="005C77A8" w:rsidRPr="00C629AB">
        <w:rPr>
          <w:rFonts w:ascii="Calibri" w:hAnsi="Calibri"/>
        </w:rPr>
        <w:t>_____________________</w:t>
      </w:r>
      <w:r w:rsidR="00E71D74" w:rsidRPr="00C629AB">
        <w:rPr>
          <w:rFonts w:ascii="Calibri" w:hAnsi="Calibri"/>
        </w:rPr>
        <w:t xml:space="preserve">  </w:t>
      </w:r>
      <w:r w:rsidR="007E2437" w:rsidRPr="00C629AB">
        <w:rPr>
          <w:rFonts w:ascii="Calibri" w:hAnsi="Calibri"/>
        </w:rPr>
        <w:t>Кузнецова Е.П.</w:t>
      </w:r>
      <w:r w:rsidR="00E71D74" w:rsidRPr="00C629AB">
        <w:rPr>
          <w:rFonts w:ascii="Calibri" w:hAnsi="Calibri"/>
        </w:rPr>
        <w:t xml:space="preserve"> </w:t>
      </w:r>
    </w:p>
    <w:p w:rsidR="005C77A8" w:rsidRPr="00C629AB" w:rsidRDefault="00E71D74" w:rsidP="001D42B8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5C77A8" w:rsidRPr="00C629AB">
        <w:rPr>
          <w:rFonts w:ascii="Calibri" w:hAnsi="Calibri"/>
        </w:rPr>
        <w:t xml:space="preserve">                                                     </w:t>
      </w:r>
    </w:p>
    <w:p w:rsidR="00E71D74" w:rsidRPr="00C629AB" w:rsidRDefault="005C77A8" w:rsidP="001D42B8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                                                        </w:t>
      </w:r>
    </w:p>
    <w:p w:rsidR="00366636" w:rsidRPr="00C629AB" w:rsidRDefault="00E71D74" w:rsidP="001D42B8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                                       </w:t>
      </w:r>
    </w:p>
    <w:p w:rsidR="00366636" w:rsidRPr="00C629AB" w:rsidRDefault="00366636" w:rsidP="001D42B8">
      <w:pPr>
        <w:rPr>
          <w:rFonts w:ascii="Calibri" w:hAnsi="Calibri"/>
          <w:sz w:val="32"/>
          <w:szCs w:val="32"/>
        </w:rPr>
      </w:pPr>
    </w:p>
    <w:sectPr w:rsidR="00366636" w:rsidRPr="00C629AB" w:rsidSect="008B6BB3">
      <w:footerReference w:type="default" r:id="rId7"/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5B" w:rsidRDefault="0008315B" w:rsidP="00C629AB">
      <w:r>
        <w:separator/>
      </w:r>
    </w:p>
  </w:endnote>
  <w:endnote w:type="continuationSeparator" w:id="0">
    <w:p w:rsidR="0008315B" w:rsidRDefault="0008315B" w:rsidP="00C6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AB" w:rsidRDefault="00AE2D7A">
    <w:pPr>
      <w:pStyle w:val="a8"/>
      <w:jc w:val="center"/>
    </w:pPr>
    <w:fldSimple w:instr="PAGE   \* MERGEFORMAT">
      <w:r w:rsidR="003F2514">
        <w:rPr>
          <w:noProof/>
        </w:rPr>
        <w:t>3</w:t>
      </w:r>
    </w:fldSimple>
  </w:p>
  <w:p w:rsidR="00C629AB" w:rsidRDefault="00C629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5B" w:rsidRDefault="0008315B" w:rsidP="00C629AB">
      <w:r>
        <w:separator/>
      </w:r>
    </w:p>
  </w:footnote>
  <w:footnote w:type="continuationSeparator" w:id="0">
    <w:p w:rsidR="0008315B" w:rsidRDefault="0008315B" w:rsidP="00C6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4B"/>
    <w:multiLevelType w:val="hybridMultilevel"/>
    <w:tmpl w:val="2208FA74"/>
    <w:lvl w:ilvl="0" w:tplc="D2D85C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5BC7EB3"/>
    <w:multiLevelType w:val="hybridMultilevel"/>
    <w:tmpl w:val="E36A0C0A"/>
    <w:lvl w:ilvl="0" w:tplc="91947B62">
      <w:start w:val="3"/>
      <w:numFmt w:val="decimal"/>
      <w:lvlText w:val="%1.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C7956"/>
    <w:multiLevelType w:val="hybridMultilevel"/>
    <w:tmpl w:val="46DE491A"/>
    <w:lvl w:ilvl="0" w:tplc="0419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674C"/>
    <w:multiLevelType w:val="hybridMultilevel"/>
    <w:tmpl w:val="35D0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641A4"/>
    <w:multiLevelType w:val="hybridMultilevel"/>
    <w:tmpl w:val="A970DD14"/>
    <w:lvl w:ilvl="0" w:tplc="0419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2999"/>
    <w:multiLevelType w:val="hybridMultilevel"/>
    <w:tmpl w:val="E17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336C"/>
    <w:rsid w:val="00023490"/>
    <w:rsid w:val="00023BA2"/>
    <w:rsid w:val="00023FA2"/>
    <w:rsid w:val="00034274"/>
    <w:rsid w:val="00035466"/>
    <w:rsid w:val="00040042"/>
    <w:rsid w:val="00040DB1"/>
    <w:rsid w:val="00076062"/>
    <w:rsid w:val="00076229"/>
    <w:rsid w:val="0008315B"/>
    <w:rsid w:val="00090A8E"/>
    <w:rsid w:val="000954B3"/>
    <w:rsid w:val="0009649A"/>
    <w:rsid w:val="000973CB"/>
    <w:rsid w:val="000D053B"/>
    <w:rsid w:val="000E286C"/>
    <w:rsid w:val="000F1B5D"/>
    <w:rsid w:val="000F745F"/>
    <w:rsid w:val="001259A8"/>
    <w:rsid w:val="00127F0E"/>
    <w:rsid w:val="0014613A"/>
    <w:rsid w:val="00151DDF"/>
    <w:rsid w:val="00156153"/>
    <w:rsid w:val="0019291C"/>
    <w:rsid w:val="001A0C09"/>
    <w:rsid w:val="001A266D"/>
    <w:rsid w:val="001A2E05"/>
    <w:rsid w:val="001B0A53"/>
    <w:rsid w:val="001C4D53"/>
    <w:rsid w:val="001D0862"/>
    <w:rsid w:val="001D42B8"/>
    <w:rsid w:val="001E23BF"/>
    <w:rsid w:val="001E2AC3"/>
    <w:rsid w:val="001F24A8"/>
    <w:rsid w:val="001F4CE3"/>
    <w:rsid w:val="00211405"/>
    <w:rsid w:val="0021229E"/>
    <w:rsid w:val="0022405C"/>
    <w:rsid w:val="00231866"/>
    <w:rsid w:val="00231C94"/>
    <w:rsid w:val="0024418A"/>
    <w:rsid w:val="00250333"/>
    <w:rsid w:val="00252DB5"/>
    <w:rsid w:val="00254ABD"/>
    <w:rsid w:val="0025789C"/>
    <w:rsid w:val="002618BA"/>
    <w:rsid w:val="0026689A"/>
    <w:rsid w:val="002854B4"/>
    <w:rsid w:val="002915E1"/>
    <w:rsid w:val="00291B3A"/>
    <w:rsid w:val="002A0A26"/>
    <w:rsid w:val="002A0A3D"/>
    <w:rsid w:val="002A5C2E"/>
    <w:rsid w:val="002B0E5A"/>
    <w:rsid w:val="002B3558"/>
    <w:rsid w:val="002D0495"/>
    <w:rsid w:val="002E7F34"/>
    <w:rsid w:val="002F3743"/>
    <w:rsid w:val="00305943"/>
    <w:rsid w:val="003558DA"/>
    <w:rsid w:val="003652DA"/>
    <w:rsid w:val="00366261"/>
    <w:rsid w:val="00366636"/>
    <w:rsid w:val="00373A13"/>
    <w:rsid w:val="00374172"/>
    <w:rsid w:val="00376EB9"/>
    <w:rsid w:val="00387E5C"/>
    <w:rsid w:val="003A3606"/>
    <w:rsid w:val="003B00E2"/>
    <w:rsid w:val="003B331A"/>
    <w:rsid w:val="003B6F75"/>
    <w:rsid w:val="003C0536"/>
    <w:rsid w:val="003C3EDB"/>
    <w:rsid w:val="003D3C51"/>
    <w:rsid w:val="003D7455"/>
    <w:rsid w:val="003E02C7"/>
    <w:rsid w:val="003E0AAA"/>
    <w:rsid w:val="003F194E"/>
    <w:rsid w:val="003F2514"/>
    <w:rsid w:val="003F6A61"/>
    <w:rsid w:val="004039EA"/>
    <w:rsid w:val="0040618B"/>
    <w:rsid w:val="00407B71"/>
    <w:rsid w:val="004436F3"/>
    <w:rsid w:val="00453D0C"/>
    <w:rsid w:val="0046329C"/>
    <w:rsid w:val="004638BD"/>
    <w:rsid w:val="00467A6F"/>
    <w:rsid w:val="004713AA"/>
    <w:rsid w:val="00472C21"/>
    <w:rsid w:val="004765B3"/>
    <w:rsid w:val="0047661E"/>
    <w:rsid w:val="0048408B"/>
    <w:rsid w:val="004A74DB"/>
    <w:rsid w:val="004A7BF0"/>
    <w:rsid w:val="004B2856"/>
    <w:rsid w:val="004B729A"/>
    <w:rsid w:val="004C3B3A"/>
    <w:rsid w:val="004E3452"/>
    <w:rsid w:val="004F6CED"/>
    <w:rsid w:val="00504E92"/>
    <w:rsid w:val="0050706B"/>
    <w:rsid w:val="00510081"/>
    <w:rsid w:val="00517F0D"/>
    <w:rsid w:val="005218D5"/>
    <w:rsid w:val="00522DCA"/>
    <w:rsid w:val="00544A10"/>
    <w:rsid w:val="0055753A"/>
    <w:rsid w:val="0057009B"/>
    <w:rsid w:val="00582D59"/>
    <w:rsid w:val="00583EC7"/>
    <w:rsid w:val="00585E1A"/>
    <w:rsid w:val="00587E18"/>
    <w:rsid w:val="00591E8B"/>
    <w:rsid w:val="00593C00"/>
    <w:rsid w:val="00596AF2"/>
    <w:rsid w:val="00596B0E"/>
    <w:rsid w:val="005B135A"/>
    <w:rsid w:val="005B2231"/>
    <w:rsid w:val="005B5B83"/>
    <w:rsid w:val="005B75FE"/>
    <w:rsid w:val="005C77A8"/>
    <w:rsid w:val="005D1614"/>
    <w:rsid w:val="005D6F50"/>
    <w:rsid w:val="005E26F4"/>
    <w:rsid w:val="005E27C5"/>
    <w:rsid w:val="005E32A3"/>
    <w:rsid w:val="005E5982"/>
    <w:rsid w:val="005E61B8"/>
    <w:rsid w:val="0060742A"/>
    <w:rsid w:val="00620078"/>
    <w:rsid w:val="006220E9"/>
    <w:rsid w:val="00624A7F"/>
    <w:rsid w:val="0063632B"/>
    <w:rsid w:val="00642B2E"/>
    <w:rsid w:val="006504C8"/>
    <w:rsid w:val="00650FD4"/>
    <w:rsid w:val="006565D3"/>
    <w:rsid w:val="00686324"/>
    <w:rsid w:val="006877F9"/>
    <w:rsid w:val="00693577"/>
    <w:rsid w:val="006A0CB9"/>
    <w:rsid w:val="006A11D5"/>
    <w:rsid w:val="006C1A0A"/>
    <w:rsid w:val="006C713B"/>
    <w:rsid w:val="006D3604"/>
    <w:rsid w:val="006D388C"/>
    <w:rsid w:val="006F5F41"/>
    <w:rsid w:val="00700FC0"/>
    <w:rsid w:val="00712579"/>
    <w:rsid w:val="00743660"/>
    <w:rsid w:val="00745AD9"/>
    <w:rsid w:val="00767FD7"/>
    <w:rsid w:val="0077056A"/>
    <w:rsid w:val="00773A3D"/>
    <w:rsid w:val="00773C1F"/>
    <w:rsid w:val="00775DB1"/>
    <w:rsid w:val="0079114D"/>
    <w:rsid w:val="007949E5"/>
    <w:rsid w:val="007B696E"/>
    <w:rsid w:val="007C4563"/>
    <w:rsid w:val="007E1425"/>
    <w:rsid w:val="007E2437"/>
    <w:rsid w:val="007F0514"/>
    <w:rsid w:val="00802DCB"/>
    <w:rsid w:val="00804D7E"/>
    <w:rsid w:val="00811451"/>
    <w:rsid w:val="00813D85"/>
    <w:rsid w:val="0081457E"/>
    <w:rsid w:val="0082005B"/>
    <w:rsid w:val="00825C7C"/>
    <w:rsid w:val="00834621"/>
    <w:rsid w:val="00836878"/>
    <w:rsid w:val="008448EE"/>
    <w:rsid w:val="00853228"/>
    <w:rsid w:val="00860775"/>
    <w:rsid w:val="00862F70"/>
    <w:rsid w:val="00871A83"/>
    <w:rsid w:val="008734EC"/>
    <w:rsid w:val="00893ABF"/>
    <w:rsid w:val="008A2DAE"/>
    <w:rsid w:val="008B1462"/>
    <w:rsid w:val="008B234B"/>
    <w:rsid w:val="008B5459"/>
    <w:rsid w:val="008B6BB3"/>
    <w:rsid w:val="008D19B3"/>
    <w:rsid w:val="008E6BFD"/>
    <w:rsid w:val="00901AEE"/>
    <w:rsid w:val="00902697"/>
    <w:rsid w:val="009141A5"/>
    <w:rsid w:val="00914B23"/>
    <w:rsid w:val="009307DD"/>
    <w:rsid w:val="00930BCB"/>
    <w:rsid w:val="00933109"/>
    <w:rsid w:val="00941954"/>
    <w:rsid w:val="00952661"/>
    <w:rsid w:val="00964E58"/>
    <w:rsid w:val="00991604"/>
    <w:rsid w:val="00993C55"/>
    <w:rsid w:val="00996006"/>
    <w:rsid w:val="009A03B2"/>
    <w:rsid w:val="009A37DA"/>
    <w:rsid w:val="009B2A9B"/>
    <w:rsid w:val="009B2D7B"/>
    <w:rsid w:val="009C2D69"/>
    <w:rsid w:val="009C4E11"/>
    <w:rsid w:val="009C54F6"/>
    <w:rsid w:val="009C7B62"/>
    <w:rsid w:val="009D598D"/>
    <w:rsid w:val="009D623C"/>
    <w:rsid w:val="009D6A58"/>
    <w:rsid w:val="009D7897"/>
    <w:rsid w:val="00A164D0"/>
    <w:rsid w:val="00A21F34"/>
    <w:rsid w:val="00A273D0"/>
    <w:rsid w:val="00A33FDF"/>
    <w:rsid w:val="00A5551A"/>
    <w:rsid w:val="00A72356"/>
    <w:rsid w:val="00A72540"/>
    <w:rsid w:val="00A90EEF"/>
    <w:rsid w:val="00A93A14"/>
    <w:rsid w:val="00A960F5"/>
    <w:rsid w:val="00AA1800"/>
    <w:rsid w:val="00AA3D2F"/>
    <w:rsid w:val="00AA7348"/>
    <w:rsid w:val="00AB3CCC"/>
    <w:rsid w:val="00AB65E4"/>
    <w:rsid w:val="00AC0CF3"/>
    <w:rsid w:val="00AC533B"/>
    <w:rsid w:val="00AC6414"/>
    <w:rsid w:val="00AC74B4"/>
    <w:rsid w:val="00AE2D7A"/>
    <w:rsid w:val="00AE7F32"/>
    <w:rsid w:val="00AF46A7"/>
    <w:rsid w:val="00B04125"/>
    <w:rsid w:val="00B062BD"/>
    <w:rsid w:val="00B13F2C"/>
    <w:rsid w:val="00B44E66"/>
    <w:rsid w:val="00B50E98"/>
    <w:rsid w:val="00B63268"/>
    <w:rsid w:val="00B81F37"/>
    <w:rsid w:val="00BB7A37"/>
    <w:rsid w:val="00BC160D"/>
    <w:rsid w:val="00BE3861"/>
    <w:rsid w:val="00C037A6"/>
    <w:rsid w:val="00C059A7"/>
    <w:rsid w:val="00C1415D"/>
    <w:rsid w:val="00C14C30"/>
    <w:rsid w:val="00C21057"/>
    <w:rsid w:val="00C235BE"/>
    <w:rsid w:val="00C34C07"/>
    <w:rsid w:val="00C41D4A"/>
    <w:rsid w:val="00C42BC2"/>
    <w:rsid w:val="00C550FD"/>
    <w:rsid w:val="00C629AB"/>
    <w:rsid w:val="00C631A8"/>
    <w:rsid w:val="00C714EC"/>
    <w:rsid w:val="00C7267E"/>
    <w:rsid w:val="00CA77EE"/>
    <w:rsid w:val="00CD362A"/>
    <w:rsid w:val="00CE2625"/>
    <w:rsid w:val="00CE2CFB"/>
    <w:rsid w:val="00CF0A0B"/>
    <w:rsid w:val="00CF20A9"/>
    <w:rsid w:val="00D066D7"/>
    <w:rsid w:val="00D1404D"/>
    <w:rsid w:val="00D17E61"/>
    <w:rsid w:val="00D3408C"/>
    <w:rsid w:val="00D52042"/>
    <w:rsid w:val="00D57AA7"/>
    <w:rsid w:val="00D67F4C"/>
    <w:rsid w:val="00D71983"/>
    <w:rsid w:val="00D915A5"/>
    <w:rsid w:val="00D929A2"/>
    <w:rsid w:val="00D947AA"/>
    <w:rsid w:val="00D959E8"/>
    <w:rsid w:val="00DC3516"/>
    <w:rsid w:val="00DC5BBF"/>
    <w:rsid w:val="00DD143C"/>
    <w:rsid w:val="00DD262D"/>
    <w:rsid w:val="00DD336C"/>
    <w:rsid w:val="00DD37FF"/>
    <w:rsid w:val="00DE19D8"/>
    <w:rsid w:val="00DE721C"/>
    <w:rsid w:val="00DF0A95"/>
    <w:rsid w:val="00DF1ED0"/>
    <w:rsid w:val="00DF27A8"/>
    <w:rsid w:val="00E04E3A"/>
    <w:rsid w:val="00E10BA6"/>
    <w:rsid w:val="00E142FC"/>
    <w:rsid w:val="00E15C4C"/>
    <w:rsid w:val="00E161F5"/>
    <w:rsid w:val="00E22D08"/>
    <w:rsid w:val="00E3291D"/>
    <w:rsid w:val="00E45F9E"/>
    <w:rsid w:val="00E46AF4"/>
    <w:rsid w:val="00E602BC"/>
    <w:rsid w:val="00E641EF"/>
    <w:rsid w:val="00E70C1F"/>
    <w:rsid w:val="00E71D74"/>
    <w:rsid w:val="00E7533C"/>
    <w:rsid w:val="00E83771"/>
    <w:rsid w:val="00E95B07"/>
    <w:rsid w:val="00E97204"/>
    <w:rsid w:val="00ED0492"/>
    <w:rsid w:val="00EE43E3"/>
    <w:rsid w:val="00F0160F"/>
    <w:rsid w:val="00F01CF8"/>
    <w:rsid w:val="00F05E6B"/>
    <w:rsid w:val="00F11430"/>
    <w:rsid w:val="00F3092D"/>
    <w:rsid w:val="00F31D34"/>
    <w:rsid w:val="00F613B3"/>
    <w:rsid w:val="00F61D82"/>
    <w:rsid w:val="00F871C7"/>
    <w:rsid w:val="00F902DE"/>
    <w:rsid w:val="00F9362D"/>
    <w:rsid w:val="00FB21F1"/>
    <w:rsid w:val="00FC17B1"/>
    <w:rsid w:val="00FC70C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3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3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62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629AB"/>
    <w:rPr>
      <w:sz w:val="24"/>
      <w:szCs w:val="24"/>
    </w:rPr>
  </w:style>
  <w:style w:type="paragraph" w:styleId="a8">
    <w:name w:val="footer"/>
    <w:basedOn w:val="a"/>
    <w:link w:val="a9"/>
    <w:uiPriority w:val="99"/>
    <w:rsid w:val="00C62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629AB"/>
    <w:rPr>
      <w:sz w:val="24"/>
      <w:szCs w:val="24"/>
    </w:rPr>
  </w:style>
  <w:style w:type="paragraph" w:customStyle="1" w:styleId="2909F619802848F09E01365C32F34654">
    <w:name w:val="2909F619802848F09E01365C32F34654"/>
    <w:rsid w:val="00C629AB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ревизионной комиссии о проверке финансово-хозяйственной деятельности ТСЖ «ОЛИМП» за 2009 г</vt:lpstr>
    </vt:vector>
  </TitlesOfParts>
  <Company>home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ревизионной комиссии о проверке финансово-хозяйственной деятельности ТСЖ «ОЛИМП» за 2009 г</dc:title>
  <dc:creator>user</dc:creator>
  <cp:lastModifiedBy>home</cp:lastModifiedBy>
  <cp:revision>3</cp:revision>
  <cp:lastPrinted>2017-02-28T16:51:00Z</cp:lastPrinted>
  <dcterms:created xsi:type="dcterms:W3CDTF">2017-03-20T08:52:00Z</dcterms:created>
  <dcterms:modified xsi:type="dcterms:W3CDTF">2017-03-20T09:03:00Z</dcterms:modified>
</cp:coreProperties>
</file>